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20" w:lineRule="exact"/>
        <w:jc w:val="both"/>
        <w:rPr>
          <w:rFonts w:hint="eastAsia" w:ascii="仿宋_GB2312" w:hAnsi="宋体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宋体"/>
          <w:szCs w:val="32"/>
          <w:lang w:val="en-US" w:eastAsia="zh-CN"/>
        </w:rPr>
        <w:t>附件4</w:t>
      </w:r>
    </w:p>
    <w:p>
      <w:pPr>
        <w:wordWrap w:val="0"/>
        <w:spacing w:line="520" w:lineRule="exact"/>
        <w:jc w:val="both"/>
        <w:rPr>
          <w:rFonts w:hint="eastAsia" w:ascii="仿宋_GB2312" w:hAnsi="宋体"/>
          <w:szCs w:val="32"/>
          <w:lang w:val="en-US" w:eastAsia="zh-CN"/>
        </w:rPr>
      </w:pP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北京市中华经典诵读工程系列活动</w:t>
      </w: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印记</w:t>
      </w:r>
      <w:r>
        <w:rPr>
          <w:rFonts w:hint="eastAsia" w:ascii="方正小标宋简体" w:eastAsia="方正小标宋简体"/>
          <w:sz w:val="44"/>
          <w:szCs w:val="44"/>
        </w:rPr>
        <w:t>中国”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师生篆刻</w:t>
      </w:r>
      <w:r>
        <w:rPr>
          <w:rFonts w:hint="eastAsia" w:ascii="方正小标宋简体" w:eastAsia="方正小标宋简体"/>
          <w:sz w:val="44"/>
          <w:szCs w:val="44"/>
        </w:rPr>
        <w:t>大赛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院内预赛</w:t>
      </w:r>
      <w:r>
        <w:rPr>
          <w:rFonts w:hint="eastAsia" w:ascii="方正小标宋简体" w:eastAsia="方正小标宋简体"/>
          <w:sz w:val="44"/>
          <w:szCs w:val="44"/>
        </w:rPr>
        <w:t>方案</w:t>
      </w:r>
    </w:p>
    <w:p>
      <w:pPr>
        <w:pStyle w:val="2"/>
        <w:spacing w:after="0" w:line="520" w:lineRule="exact"/>
        <w:ind w:leftChars="0" w:firstLine="640" w:firstLineChars="200"/>
        <w:rPr>
          <w:rFonts w:hint="eastAsia" w:ascii="仿宋_GB2312" w:hAnsi="宋体"/>
          <w:szCs w:val="32"/>
        </w:rPr>
      </w:pP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为传承发展中华优秀文化，推广“大众篆刻、绿色篆刻、创意篆刻”的理念，通过传播篆刻文化与汉字历史文化知识在师生中普及篆刻技能，北京市教委、语委将举办“印记中国”师生篆刻大赛，并推荐优秀作品入围教育部、国家语委第五届中华经典诵写讲大赛。方案如下</w:t>
      </w:r>
      <w:r>
        <w:rPr>
          <w:rFonts w:hint="eastAsia" w:ascii="仿宋_GB2312" w:hAnsi="宋体"/>
          <w:szCs w:val="32"/>
          <w:lang w:val="en-US" w:eastAsia="zh-CN"/>
        </w:rPr>
        <w:t>：</w:t>
      </w:r>
    </w:p>
    <w:p>
      <w:pPr>
        <w:pStyle w:val="2"/>
        <w:numPr>
          <w:ilvl w:val="0"/>
          <w:numId w:val="0"/>
        </w:numPr>
        <w:spacing w:after="0" w:line="520" w:lineRule="exact"/>
        <w:ind w:left="200" w:leftChars="0" w:firstLine="640" w:firstLineChars="200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一、参赛对象与组别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参赛对象为北京大中小学校在校学生和在职教师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设手工篆刻、机器篆刻两个类别，每类分为小学生组、中学生组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初中、高中、中职学生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、大学生组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含高职学生、研究生、留学生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、教师组，共8个组别。</w:t>
      </w:r>
    </w:p>
    <w:p>
      <w:pPr>
        <w:pStyle w:val="2"/>
        <w:numPr>
          <w:ilvl w:val="0"/>
          <w:numId w:val="0"/>
        </w:numPr>
        <w:spacing w:after="0" w:line="520" w:lineRule="exact"/>
        <w:ind w:left="200" w:leftChars="0" w:firstLine="640" w:firstLineChars="200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二、参赛要求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（一）内容要求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反映中华优秀文化、爱国情怀以及积极向上时代精神的词语、警句、中华古今名人名言。内容应完整、准确。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形式要求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参赛作品内容使用汉字，字体不限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参赛作品材质提倡使用除传统石材以外的各种新型材料，机器篆刻鼓励使用木头、陶瓷、金属等材料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手工篆刻类</w:t>
      </w:r>
      <w:r>
        <w:rPr>
          <w:rFonts w:hint="eastAsia" w:ascii="仿宋_GB2312" w:hAnsi="宋体"/>
          <w:szCs w:val="32"/>
          <w:lang w:val="en-US" w:eastAsia="zh-CN"/>
        </w:rPr>
        <w:t>：</w:t>
      </w:r>
      <w:r>
        <w:rPr>
          <w:rFonts w:hint="default" w:ascii="仿宋_GB2312" w:hAnsi="宋体"/>
          <w:szCs w:val="32"/>
          <w:lang w:val="en-US" w:eastAsia="zh-CN"/>
        </w:rPr>
        <w:t>每人限报1件印屏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粘贴印蜕6</w:t>
      </w:r>
      <w:r>
        <w:rPr>
          <w:rFonts w:hint="eastAsia" w:ascii="仿宋_GB2312" w:hAnsi="宋体"/>
          <w:szCs w:val="32"/>
          <w:lang w:val="en-US" w:eastAsia="zh-CN"/>
        </w:rPr>
        <w:t>-</w:t>
      </w:r>
      <w:r>
        <w:rPr>
          <w:rFonts w:hint="default" w:ascii="仿宋_GB2312" w:hAnsi="宋体"/>
          <w:szCs w:val="32"/>
          <w:lang w:val="en-US" w:eastAsia="zh-CN"/>
        </w:rPr>
        <w:t>8方，需两个以上边款，作者自行粘贴、题签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。印屏尺寸为138cm</w:t>
      </w:r>
      <w:r>
        <w:rPr>
          <w:rFonts w:hint="eastAsia" w:ascii="仿宋_GB2312" w:hAnsi="宋体"/>
          <w:szCs w:val="32"/>
          <w:lang w:val="en-US" w:eastAsia="zh-CN"/>
        </w:rPr>
        <w:t>×</w:t>
      </w:r>
      <w:r>
        <w:rPr>
          <w:rFonts w:hint="default" w:ascii="仿宋_GB2312" w:hAnsi="宋体"/>
          <w:szCs w:val="32"/>
          <w:lang w:val="en-US" w:eastAsia="zh-CN"/>
        </w:rPr>
        <w:t>34cm</w:t>
      </w:r>
      <w:r>
        <w:rPr>
          <w:rFonts w:hint="eastAsia" w:ascii="仿宋_GB2312" w:hAnsi="宋体"/>
          <w:szCs w:val="32"/>
          <w:lang w:val="en-US" w:eastAsia="zh-CN"/>
        </w:rPr>
        <w:t>，</w:t>
      </w:r>
      <w:r>
        <w:rPr>
          <w:rFonts w:hint="default" w:ascii="仿宋_GB2312" w:hAnsi="宋体"/>
          <w:szCs w:val="32"/>
          <w:lang w:val="en-US" w:eastAsia="zh-CN"/>
        </w:rPr>
        <w:t>竖式。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机器篆刻类</w:t>
      </w:r>
      <w:r>
        <w:rPr>
          <w:rFonts w:hint="eastAsia" w:ascii="仿宋_GB2312" w:hAnsi="宋体"/>
          <w:szCs w:val="32"/>
          <w:lang w:val="en-US" w:eastAsia="zh-CN"/>
        </w:rPr>
        <w:t>：</w:t>
      </w:r>
      <w:r>
        <w:rPr>
          <w:rFonts w:hint="default" w:ascii="仿宋_GB2312" w:hAnsi="宋体"/>
          <w:szCs w:val="32"/>
          <w:lang w:val="en-US" w:eastAsia="zh-CN"/>
        </w:rPr>
        <w:t>作者根据设计稿以机器的方式制作篆刻作品的成品，并将铃印出的印蜕以印屏的形式呈现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粘贴印蜕6</w:t>
      </w:r>
      <w:r>
        <w:rPr>
          <w:rFonts w:hint="eastAsia" w:ascii="仿宋_GB2312" w:hAnsi="宋体"/>
          <w:szCs w:val="32"/>
          <w:lang w:val="en-US" w:eastAsia="zh-CN"/>
        </w:rPr>
        <w:t>-</w:t>
      </w:r>
      <w:r>
        <w:rPr>
          <w:rFonts w:hint="default" w:ascii="仿宋_GB2312" w:hAnsi="宋体"/>
          <w:szCs w:val="32"/>
          <w:lang w:val="en-US" w:eastAsia="zh-CN"/>
        </w:rPr>
        <w:t>8方，需两个以上边款，作者自行粘贴、题签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。印屏尺寸为138cm</w:t>
      </w:r>
      <w:r>
        <w:rPr>
          <w:rFonts w:hint="eastAsia" w:ascii="仿宋_GB2312" w:hAnsi="宋体"/>
          <w:szCs w:val="32"/>
          <w:lang w:val="en-US" w:eastAsia="zh-CN"/>
        </w:rPr>
        <w:t>×</w:t>
      </w:r>
      <w:r>
        <w:rPr>
          <w:rFonts w:hint="default" w:ascii="仿宋_GB2312" w:hAnsi="宋体"/>
          <w:szCs w:val="32"/>
          <w:lang w:val="en-US" w:eastAsia="zh-CN"/>
        </w:rPr>
        <w:t>34cm，坚式。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提交要求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手工篆刻类作品要求在大赛官网上传印屏照片，另附作品释文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机器篆刻类作品要求在大赛官网上传印屏照片、已完成印章实物照片，另附作品释文。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照片格式为JPG或JPEG，大小为1-5M，不超过5张，白色背景、无杂物，须有印面，要求能体现作品整体、局部等效果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其他要求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参赛作品为参赛者独立创作。按大赛官网要求正确填写参赛者和指导教师姓名、作品名称、所在单位等信息。作品进入评审阶段后，相关信息不予更改。每人限报1名指导教师，填报多位指导教师的，只取第一位，且填报后不得修改。教师组参赛者不填写指导教师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参赛者需保存印蜕、印屏及实物作品，若后期进入北京市优秀作品候选名单或被推荐至全国赛事，需按要求提交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after="0" w:line="520" w:lineRule="exact"/>
        <w:ind w:left="200" w:leftChars="0" w:firstLine="640" w:firstLineChars="200"/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三、赛程安排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准备、预赛、推荐与提交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1</w:t>
      </w:r>
      <w:r>
        <w:rPr>
          <w:rFonts w:hint="eastAsia" w:ascii="仿宋_GB2312" w:hAnsi="宋体"/>
          <w:szCs w:val="32"/>
          <w:lang w:val="en-US" w:eastAsia="zh-CN"/>
        </w:rPr>
        <w:t>.</w:t>
      </w:r>
      <w:r>
        <w:rPr>
          <w:rFonts w:hint="default" w:ascii="仿宋_GB2312" w:hAnsi="宋体"/>
          <w:szCs w:val="32"/>
          <w:lang w:val="en-US" w:eastAsia="zh-CN"/>
        </w:rPr>
        <w:t>篆刻专题知识讲座</w:t>
      </w:r>
    </w:p>
    <w:p>
      <w:pPr>
        <w:pStyle w:val="2"/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邀请篆刻名家、专业教师分期分批举行专题讲座，对指导教师或参赛者进行辅导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具体安排及时间另行通知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。讲座分在线讲座和现场讲座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after="0" w:line="520" w:lineRule="exact"/>
        <w:ind w:left="0" w:leftChars="0" w:firstLine="640" w:firstLineChars="200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宋体" w:cs="Times New Roman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宋体"/>
          <w:szCs w:val="32"/>
          <w:lang w:val="en-US" w:eastAsia="zh-CN"/>
        </w:rPr>
        <w:t>预赛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各参赛选手于</w:t>
      </w:r>
      <w:r>
        <w:rPr>
          <w:rFonts w:hint="eastAsia" w:ascii="仿宋_GB2312" w:hAnsi="宋体"/>
          <w:szCs w:val="32"/>
          <w:lang w:val="en-US" w:eastAsia="zh-CN"/>
        </w:rPr>
        <w:t>6</w:t>
      </w:r>
      <w:r>
        <w:rPr>
          <w:rFonts w:hint="default" w:ascii="仿宋_GB2312" w:hAnsi="宋体"/>
          <w:szCs w:val="32"/>
          <w:lang w:val="en-US" w:eastAsia="zh-CN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10</w:t>
      </w:r>
      <w:r>
        <w:rPr>
          <w:rFonts w:hint="default" w:ascii="仿宋_GB2312" w:hAnsi="宋体"/>
          <w:szCs w:val="32"/>
          <w:lang w:val="en-US" w:eastAsia="zh-CN"/>
        </w:rPr>
        <w:t>日24</w:t>
      </w:r>
      <w:r>
        <w:rPr>
          <w:rFonts w:hint="eastAsia" w:ascii="仿宋_GB2312" w:hAnsi="宋体"/>
          <w:szCs w:val="32"/>
          <w:lang w:val="en-US" w:eastAsia="zh-CN"/>
        </w:rPr>
        <w:t>:</w:t>
      </w:r>
      <w:r>
        <w:rPr>
          <w:rFonts w:hint="default" w:ascii="仿宋_GB2312" w:hAnsi="宋体"/>
          <w:szCs w:val="32"/>
          <w:lang w:val="en-US" w:eastAsia="zh-CN"/>
        </w:rPr>
        <w:t>00前将作品发送至邮箱18811471900@163</w:t>
      </w:r>
      <w:r>
        <w:rPr>
          <w:rFonts w:hint="eastAsia" w:ascii="仿宋_GB2312" w:hAnsi="宋体"/>
          <w:szCs w:val="32"/>
          <w:lang w:val="en-US" w:eastAsia="zh-CN"/>
        </w:rPr>
        <w:t>.</w:t>
      </w:r>
      <w:r>
        <w:rPr>
          <w:rFonts w:hint="default" w:ascii="仿宋_GB2312" w:hAnsi="宋体"/>
          <w:szCs w:val="32"/>
          <w:lang w:val="en-US" w:eastAsia="zh-CN"/>
        </w:rPr>
        <w:t>com</w:t>
      </w:r>
      <w:r>
        <w:rPr>
          <w:rFonts w:hint="eastAsia" w:ascii="仿宋_GB2312" w:hAnsi="宋体"/>
          <w:szCs w:val="32"/>
          <w:lang w:val="en-US" w:eastAsia="zh-CN"/>
        </w:rPr>
        <w:t>，</w:t>
      </w:r>
      <w:r>
        <w:rPr>
          <w:rFonts w:hint="default" w:ascii="仿宋_GB2312" w:hAnsi="宋体"/>
          <w:szCs w:val="32"/>
          <w:lang w:val="en-US" w:eastAsia="zh-CN"/>
        </w:rPr>
        <w:t>邮件主题和文件标题命名为“姓名-手机号-系别班级-诵读中国大赛报名”。学院大赛组委会将对参赛作品进行校内评审，择优推荐</w:t>
      </w:r>
      <w:r>
        <w:rPr>
          <w:rFonts w:hint="eastAsia" w:ascii="仿宋_GB2312" w:hAnsi="宋体"/>
          <w:szCs w:val="32"/>
          <w:lang w:val="en-US" w:eastAsia="zh-CN"/>
        </w:rPr>
        <w:t>作品</w:t>
      </w:r>
      <w:r>
        <w:rPr>
          <w:rFonts w:hint="default" w:ascii="仿宋_GB2312" w:hAnsi="宋体"/>
          <w:szCs w:val="32"/>
          <w:lang w:val="en-US" w:eastAsia="zh-CN"/>
        </w:rPr>
        <w:t>参加市级评选。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3.</w:t>
      </w:r>
      <w:r>
        <w:rPr>
          <w:rFonts w:hint="default" w:ascii="仿宋_GB2312" w:hAnsi="宋体"/>
          <w:szCs w:val="32"/>
          <w:lang w:val="en-US" w:eastAsia="zh-CN"/>
        </w:rPr>
        <w:t>作品提交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eastAsia" w:ascii="仿宋_GB2312" w:hAnsi="宋体"/>
          <w:szCs w:val="32"/>
          <w:lang w:val="en-US" w:eastAsia="zh-CN"/>
        </w:rPr>
        <w:t>学院将</w:t>
      </w:r>
      <w:r>
        <w:rPr>
          <w:rFonts w:hint="default" w:ascii="仿宋_GB2312" w:hAnsi="宋体"/>
          <w:szCs w:val="32"/>
          <w:lang w:val="en-US" w:eastAsia="zh-CN"/>
        </w:rPr>
        <w:t>组织参赛者于6月25日前登录中华经典诵写讲大赛网站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www</w:t>
      </w:r>
      <w:r>
        <w:rPr>
          <w:rFonts w:hint="eastAsia" w:ascii="仿宋_GB2312" w:hAnsi="宋体"/>
          <w:szCs w:val="32"/>
          <w:lang w:val="en-US" w:eastAsia="zh-CN"/>
        </w:rPr>
        <w:t>.</w:t>
      </w:r>
      <w:r>
        <w:rPr>
          <w:rFonts w:hint="default" w:ascii="仿宋_GB2312" w:hAnsi="宋体"/>
          <w:szCs w:val="32"/>
          <w:lang w:val="en-US" w:eastAsia="zh-CN"/>
        </w:rPr>
        <w:t>jingdiansxi</w:t>
      </w:r>
      <w:r>
        <w:rPr>
          <w:rFonts w:hint="eastAsia" w:ascii="仿宋_GB2312" w:hAnsi="宋体"/>
          <w:szCs w:val="32"/>
          <w:lang w:val="en-US" w:eastAsia="zh-CN"/>
        </w:rPr>
        <w:t>.</w:t>
      </w:r>
      <w:r>
        <w:rPr>
          <w:rFonts w:hint="default" w:ascii="仿宋_GB2312" w:hAnsi="宋体"/>
          <w:szCs w:val="32"/>
          <w:lang w:val="en-US" w:eastAsia="zh-CN"/>
        </w:rPr>
        <w:t>cn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印记中国，按照参赛指引自主完成报名，参加语言文字知识及篆刻常识在线测试。每人可测试3次</w:t>
      </w:r>
      <w:r>
        <w:rPr>
          <w:rFonts w:hint="eastAsia" w:ascii="仿宋_GB2312" w:hAnsi="宋体"/>
          <w:szCs w:val="32"/>
          <w:lang w:val="en-US" w:eastAsia="zh-CN"/>
        </w:rPr>
        <w:t>（</w:t>
      </w:r>
      <w:r>
        <w:rPr>
          <w:rFonts w:hint="default" w:ascii="仿宋_GB2312" w:hAnsi="宋体"/>
          <w:szCs w:val="32"/>
          <w:lang w:val="en-US" w:eastAsia="zh-CN"/>
        </w:rPr>
        <w:t>以正式提交为准</w:t>
      </w:r>
      <w:r>
        <w:rPr>
          <w:rFonts w:hint="eastAsia" w:ascii="仿宋_GB2312" w:hAnsi="宋体"/>
          <w:szCs w:val="32"/>
          <w:lang w:val="en-US" w:eastAsia="zh-CN"/>
        </w:rPr>
        <w:t>）</w:t>
      </w:r>
      <w:r>
        <w:rPr>
          <w:rFonts w:hint="default" w:ascii="仿宋_GB2312" w:hAnsi="宋体"/>
          <w:szCs w:val="32"/>
          <w:lang w:val="en-US" w:eastAsia="zh-CN"/>
        </w:rPr>
        <w:t>，以最高分为最终成绩，60分以上合格，合格者可提交参赛作品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楷体_GB2312" w:hAnsi="楷体_GB2312" w:eastAsia="楷体_GB2312" w:cs="楷体_GB231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（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）</w:t>
      </w:r>
      <w:r>
        <w:rPr>
          <w:rFonts w:hint="default" w:ascii="楷体_GB2312" w:hAnsi="楷体_GB2312" w:eastAsia="楷体_GB2312" w:cs="楷体_GB2312"/>
          <w:szCs w:val="32"/>
          <w:lang w:val="en-US" w:eastAsia="zh-CN"/>
        </w:rPr>
        <w:t>市级评审与推荐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承办单位组织相关专家评审，7月31日前挑选优秀作品推荐至教育部、国家语委主办的第五届中华经典诵写讲大赛，并于8</w:t>
      </w:r>
      <w:r>
        <w:rPr>
          <w:rFonts w:hint="eastAsia" w:ascii="仿宋_GB2312" w:hAnsi="宋体"/>
          <w:szCs w:val="32"/>
          <w:lang w:val="en-US" w:eastAsia="zh-CN"/>
        </w:rPr>
        <w:t>-</w:t>
      </w:r>
      <w:r>
        <w:rPr>
          <w:rFonts w:hint="default" w:ascii="仿宋_GB2312" w:hAnsi="宋体"/>
          <w:szCs w:val="32"/>
          <w:lang w:val="en-US" w:eastAsia="zh-CN"/>
        </w:rPr>
        <w:t>12月评定市级一等奖、二等奖、三等奖、优秀奖、优秀组织奖和指导教师奖。</w:t>
      </w:r>
    </w:p>
    <w:p>
      <w:pPr>
        <w:pStyle w:val="2"/>
        <w:spacing w:after="0" w:line="520" w:lineRule="exact"/>
        <w:ind w:left="0" w:leftChars="0" w:firstLine="640" w:firstLineChars="200"/>
        <w:rPr>
          <w:rFonts w:hint="default" w:ascii="仿宋_GB2312" w:hAnsi="宋体"/>
          <w:szCs w:val="32"/>
          <w:lang w:val="en-US" w:eastAsia="zh-CN"/>
        </w:rPr>
      </w:pPr>
      <w:r>
        <w:rPr>
          <w:rFonts w:hint="default" w:ascii="仿宋_GB2312" w:hAnsi="宋体"/>
          <w:szCs w:val="32"/>
          <w:lang w:val="en-US" w:eastAsia="zh-CN"/>
        </w:rPr>
        <w:t>所有入围全国赛的参赛者，根据通知要求寄送印蜕及印屏实物作品，参赛印屏不予退还</w:t>
      </w:r>
      <w:r>
        <w:rPr>
          <w:rFonts w:hint="eastAsia" w:ascii="仿宋_GB2312" w:hAnsi="宋体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xZTY3MTc2NGJhZTkwMzc1YTQ5MmNlYjAzOWVkNzUifQ=="/>
  </w:docVars>
  <w:rsids>
    <w:rsidRoot w:val="003C2D0C"/>
    <w:rsid w:val="00003EBB"/>
    <w:rsid w:val="000377C7"/>
    <w:rsid w:val="000421DE"/>
    <w:rsid w:val="000430C2"/>
    <w:rsid w:val="00055783"/>
    <w:rsid w:val="00081A8D"/>
    <w:rsid w:val="000A7DA5"/>
    <w:rsid w:val="000E5AF4"/>
    <w:rsid w:val="001076A4"/>
    <w:rsid w:val="00117EFD"/>
    <w:rsid w:val="00122BC9"/>
    <w:rsid w:val="0013131F"/>
    <w:rsid w:val="00133B76"/>
    <w:rsid w:val="00152A42"/>
    <w:rsid w:val="00162F53"/>
    <w:rsid w:val="00177B10"/>
    <w:rsid w:val="001816EB"/>
    <w:rsid w:val="001C79A3"/>
    <w:rsid w:val="0020008D"/>
    <w:rsid w:val="00201AC9"/>
    <w:rsid w:val="0020392A"/>
    <w:rsid w:val="00215611"/>
    <w:rsid w:val="00217ADE"/>
    <w:rsid w:val="002239AC"/>
    <w:rsid w:val="0024030A"/>
    <w:rsid w:val="0029510E"/>
    <w:rsid w:val="002A327B"/>
    <w:rsid w:val="002A4F29"/>
    <w:rsid w:val="002A5EBD"/>
    <w:rsid w:val="002A63E9"/>
    <w:rsid w:val="002B18C1"/>
    <w:rsid w:val="002D45B2"/>
    <w:rsid w:val="002D5117"/>
    <w:rsid w:val="002E5EB8"/>
    <w:rsid w:val="002F2DE3"/>
    <w:rsid w:val="002F2ED2"/>
    <w:rsid w:val="003279CC"/>
    <w:rsid w:val="00351FA7"/>
    <w:rsid w:val="00372630"/>
    <w:rsid w:val="00374D01"/>
    <w:rsid w:val="00376485"/>
    <w:rsid w:val="00376569"/>
    <w:rsid w:val="00384BE9"/>
    <w:rsid w:val="00385165"/>
    <w:rsid w:val="003B3A9E"/>
    <w:rsid w:val="003C2D0C"/>
    <w:rsid w:val="003C5E7D"/>
    <w:rsid w:val="004161A9"/>
    <w:rsid w:val="00431E12"/>
    <w:rsid w:val="00432875"/>
    <w:rsid w:val="00434BCC"/>
    <w:rsid w:val="00451747"/>
    <w:rsid w:val="00471B84"/>
    <w:rsid w:val="00472003"/>
    <w:rsid w:val="004927B6"/>
    <w:rsid w:val="00493106"/>
    <w:rsid w:val="004C4326"/>
    <w:rsid w:val="004E447C"/>
    <w:rsid w:val="004F799C"/>
    <w:rsid w:val="00515B17"/>
    <w:rsid w:val="00536D60"/>
    <w:rsid w:val="00537FC4"/>
    <w:rsid w:val="00553FDE"/>
    <w:rsid w:val="00592A10"/>
    <w:rsid w:val="0059388D"/>
    <w:rsid w:val="005A7D9F"/>
    <w:rsid w:val="005B02E5"/>
    <w:rsid w:val="005E39DD"/>
    <w:rsid w:val="00640167"/>
    <w:rsid w:val="006472DE"/>
    <w:rsid w:val="0065252C"/>
    <w:rsid w:val="00670EC1"/>
    <w:rsid w:val="00680D08"/>
    <w:rsid w:val="00695B1D"/>
    <w:rsid w:val="006C2A2C"/>
    <w:rsid w:val="006C46C9"/>
    <w:rsid w:val="007042B5"/>
    <w:rsid w:val="00712A98"/>
    <w:rsid w:val="0072374E"/>
    <w:rsid w:val="007344C0"/>
    <w:rsid w:val="00750F79"/>
    <w:rsid w:val="0075407A"/>
    <w:rsid w:val="0075723E"/>
    <w:rsid w:val="007B1B37"/>
    <w:rsid w:val="007D2137"/>
    <w:rsid w:val="007F471C"/>
    <w:rsid w:val="007F7422"/>
    <w:rsid w:val="00800981"/>
    <w:rsid w:val="00810927"/>
    <w:rsid w:val="0082316E"/>
    <w:rsid w:val="00834D04"/>
    <w:rsid w:val="00855295"/>
    <w:rsid w:val="008923C6"/>
    <w:rsid w:val="008A1E6A"/>
    <w:rsid w:val="008A3A55"/>
    <w:rsid w:val="008B1D2B"/>
    <w:rsid w:val="008B30ED"/>
    <w:rsid w:val="008C54A5"/>
    <w:rsid w:val="008D3E62"/>
    <w:rsid w:val="008E2013"/>
    <w:rsid w:val="00924C24"/>
    <w:rsid w:val="009471A3"/>
    <w:rsid w:val="00950F69"/>
    <w:rsid w:val="00981D97"/>
    <w:rsid w:val="009A407B"/>
    <w:rsid w:val="009C097B"/>
    <w:rsid w:val="009E58FC"/>
    <w:rsid w:val="00A04848"/>
    <w:rsid w:val="00A07BE2"/>
    <w:rsid w:val="00A25A65"/>
    <w:rsid w:val="00A45409"/>
    <w:rsid w:val="00A46F75"/>
    <w:rsid w:val="00A75768"/>
    <w:rsid w:val="00A8704A"/>
    <w:rsid w:val="00AB719E"/>
    <w:rsid w:val="00AB7F17"/>
    <w:rsid w:val="00AC621E"/>
    <w:rsid w:val="00AD1060"/>
    <w:rsid w:val="00B120A0"/>
    <w:rsid w:val="00B25605"/>
    <w:rsid w:val="00B261E4"/>
    <w:rsid w:val="00B50343"/>
    <w:rsid w:val="00B622DA"/>
    <w:rsid w:val="00B86451"/>
    <w:rsid w:val="00B8712B"/>
    <w:rsid w:val="00C021D4"/>
    <w:rsid w:val="00C724B4"/>
    <w:rsid w:val="00C77F2D"/>
    <w:rsid w:val="00C8168B"/>
    <w:rsid w:val="00D4609F"/>
    <w:rsid w:val="00D62580"/>
    <w:rsid w:val="00DB3185"/>
    <w:rsid w:val="00DD00DA"/>
    <w:rsid w:val="00DD16D4"/>
    <w:rsid w:val="00DD1C9E"/>
    <w:rsid w:val="00DD4CE4"/>
    <w:rsid w:val="00DF7695"/>
    <w:rsid w:val="00E15D55"/>
    <w:rsid w:val="00E1682D"/>
    <w:rsid w:val="00E52F38"/>
    <w:rsid w:val="00E61EA6"/>
    <w:rsid w:val="00EA0F63"/>
    <w:rsid w:val="00EA5F66"/>
    <w:rsid w:val="00EB2DED"/>
    <w:rsid w:val="00F125CD"/>
    <w:rsid w:val="00F4324F"/>
    <w:rsid w:val="00F53074"/>
    <w:rsid w:val="00F73349"/>
    <w:rsid w:val="00FF7A90"/>
    <w:rsid w:val="018207C5"/>
    <w:rsid w:val="02201D8C"/>
    <w:rsid w:val="022462AA"/>
    <w:rsid w:val="031E0732"/>
    <w:rsid w:val="03F37758"/>
    <w:rsid w:val="06755150"/>
    <w:rsid w:val="0717300F"/>
    <w:rsid w:val="08EA5EB0"/>
    <w:rsid w:val="09847C1A"/>
    <w:rsid w:val="09C33F12"/>
    <w:rsid w:val="0A365B61"/>
    <w:rsid w:val="0A6C37DF"/>
    <w:rsid w:val="0AE03629"/>
    <w:rsid w:val="0CE60FB1"/>
    <w:rsid w:val="0EA478E8"/>
    <w:rsid w:val="0EDC74C1"/>
    <w:rsid w:val="0EFE7BB2"/>
    <w:rsid w:val="0FCE019A"/>
    <w:rsid w:val="100441D2"/>
    <w:rsid w:val="109D4673"/>
    <w:rsid w:val="10B069A3"/>
    <w:rsid w:val="11176876"/>
    <w:rsid w:val="142378A1"/>
    <w:rsid w:val="14B24509"/>
    <w:rsid w:val="14C70602"/>
    <w:rsid w:val="15497E6E"/>
    <w:rsid w:val="15951072"/>
    <w:rsid w:val="18022AB5"/>
    <w:rsid w:val="18334A14"/>
    <w:rsid w:val="192A144A"/>
    <w:rsid w:val="19A21F79"/>
    <w:rsid w:val="1A705AAD"/>
    <w:rsid w:val="1BD96F58"/>
    <w:rsid w:val="1C657A4B"/>
    <w:rsid w:val="1D1509D9"/>
    <w:rsid w:val="1D461258"/>
    <w:rsid w:val="1ECA24FA"/>
    <w:rsid w:val="1EE7130B"/>
    <w:rsid w:val="1F444AA3"/>
    <w:rsid w:val="1F6A38D2"/>
    <w:rsid w:val="1FC463C0"/>
    <w:rsid w:val="1FFC44D2"/>
    <w:rsid w:val="20AB45B6"/>
    <w:rsid w:val="21CC254E"/>
    <w:rsid w:val="22811A28"/>
    <w:rsid w:val="23B8194C"/>
    <w:rsid w:val="25940FD2"/>
    <w:rsid w:val="26220B72"/>
    <w:rsid w:val="26A93AB5"/>
    <w:rsid w:val="271E038B"/>
    <w:rsid w:val="279625CA"/>
    <w:rsid w:val="28070AEB"/>
    <w:rsid w:val="286A695C"/>
    <w:rsid w:val="28AE3808"/>
    <w:rsid w:val="28CD6E8D"/>
    <w:rsid w:val="291C6636"/>
    <w:rsid w:val="2942780F"/>
    <w:rsid w:val="2984300B"/>
    <w:rsid w:val="2AF541FB"/>
    <w:rsid w:val="2BA556A4"/>
    <w:rsid w:val="2D505206"/>
    <w:rsid w:val="2DAC0B27"/>
    <w:rsid w:val="316F4D49"/>
    <w:rsid w:val="33A27DFE"/>
    <w:rsid w:val="3405794C"/>
    <w:rsid w:val="34BF0E0C"/>
    <w:rsid w:val="36FF4C08"/>
    <w:rsid w:val="378123A9"/>
    <w:rsid w:val="3A2D3E77"/>
    <w:rsid w:val="3A5E0031"/>
    <w:rsid w:val="3B452F9A"/>
    <w:rsid w:val="3BEA3F33"/>
    <w:rsid w:val="3C73D1F3"/>
    <w:rsid w:val="3F316A74"/>
    <w:rsid w:val="3F4E2A2F"/>
    <w:rsid w:val="3F7B762D"/>
    <w:rsid w:val="405026DF"/>
    <w:rsid w:val="42C703EC"/>
    <w:rsid w:val="43A60B05"/>
    <w:rsid w:val="44C935E1"/>
    <w:rsid w:val="46012F14"/>
    <w:rsid w:val="464846C6"/>
    <w:rsid w:val="4707219F"/>
    <w:rsid w:val="473B4B35"/>
    <w:rsid w:val="475F69CD"/>
    <w:rsid w:val="478D253E"/>
    <w:rsid w:val="4A2271E4"/>
    <w:rsid w:val="4AAC3CC0"/>
    <w:rsid w:val="4DB96A4E"/>
    <w:rsid w:val="4E8B4365"/>
    <w:rsid w:val="4E974532"/>
    <w:rsid w:val="4EB166E7"/>
    <w:rsid w:val="4EBA5605"/>
    <w:rsid w:val="4FD805A5"/>
    <w:rsid w:val="50E22ECD"/>
    <w:rsid w:val="539239D5"/>
    <w:rsid w:val="55B90436"/>
    <w:rsid w:val="57DF3E12"/>
    <w:rsid w:val="597F1642"/>
    <w:rsid w:val="598E544B"/>
    <w:rsid w:val="59E7658C"/>
    <w:rsid w:val="5AE843BC"/>
    <w:rsid w:val="5CF6176C"/>
    <w:rsid w:val="5E3E0745"/>
    <w:rsid w:val="5EC74D96"/>
    <w:rsid w:val="60A82036"/>
    <w:rsid w:val="60AC391F"/>
    <w:rsid w:val="610F4407"/>
    <w:rsid w:val="61560363"/>
    <w:rsid w:val="615A3A4C"/>
    <w:rsid w:val="61CF6C13"/>
    <w:rsid w:val="620C3034"/>
    <w:rsid w:val="62D11B87"/>
    <w:rsid w:val="647929CF"/>
    <w:rsid w:val="64B0551C"/>
    <w:rsid w:val="64CD1C8A"/>
    <w:rsid w:val="655A0FD5"/>
    <w:rsid w:val="655B264A"/>
    <w:rsid w:val="65E70F67"/>
    <w:rsid w:val="66540CAB"/>
    <w:rsid w:val="677F0F22"/>
    <w:rsid w:val="67EC7480"/>
    <w:rsid w:val="69EE4FDB"/>
    <w:rsid w:val="6A1A5D8A"/>
    <w:rsid w:val="6AF0487A"/>
    <w:rsid w:val="6C8F7382"/>
    <w:rsid w:val="6F433BCC"/>
    <w:rsid w:val="70027BA7"/>
    <w:rsid w:val="714D42A6"/>
    <w:rsid w:val="72552183"/>
    <w:rsid w:val="728149EE"/>
    <w:rsid w:val="74B956A9"/>
    <w:rsid w:val="75031BCE"/>
    <w:rsid w:val="75F9427C"/>
    <w:rsid w:val="779778EE"/>
    <w:rsid w:val="77A120CB"/>
    <w:rsid w:val="77B35124"/>
    <w:rsid w:val="790552B0"/>
    <w:rsid w:val="7A773114"/>
    <w:rsid w:val="7AD5225B"/>
    <w:rsid w:val="7AF14032"/>
    <w:rsid w:val="7B2E33E6"/>
    <w:rsid w:val="7E0B5B3E"/>
    <w:rsid w:val="7E190650"/>
    <w:rsid w:val="7E415B49"/>
    <w:rsid w:val="7F567244"/>
    <w:rsid w:val="7F9F7FC8"/>
    <w:rsid w:val="7FEC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200" w:leftChars="2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正文文本缩进 字符"/>
    <w:basedOn w:val="8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6436</Words>
  <Characters>6860</Characters>
  <Lines>13</Lines>
  <Paragraphs>3</Paragraphs>
  <TotalTime>32</TotalTime>
  <ScaleCrop>false</ScaleCrop>
  <LinksUpToDate>false</LinksUpToDate>
  <CharactersWithSpaces>6865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2023-03-20T06:13:00Z</dcterms:created>
  <dc:creator>党博</dc:creator>
  <cp:lastModifiedBy>张宁宁</cp:lastModifiedBy>
  <cp:lastPrinted>2023-03-24T02:42:00Z</cp:lastPrinted>
  <dcterms:modified xsi:type="dcterms:W3CDTF">2023-05-15T05:42:42Z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8E7E234E3F1A4C5E94F457D4FB1E30F4_13</vt:lpwstr>
  </property>
</Properties>
</file>