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CD29">
      <w:pPr>
        <w:overflowPunct w:val="0"/>
        <w:autoSpaceDE w:val="0"/>
        <w:autoSpaceDN w:val="0"/>
        <w:adjustRightInd w:val="0"/>
        <w:snapToGrid w:val="0"/>
        <w:spacing w:line="54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88C0088">
      <w:pPr>
        <w:wordWrap w:val="0"/>
        <w:spacing w:line="520" w:lineRule="exact"/>
        <w:jc w:val="both"/>
        <w:rPr>
          <w:rFonts w:hint="eastAsia" w:eastAsia="仿宋_GB2312"/>
          <w:sz w:val="32"/>
          <w:lang w:val="en-US" w:eastAsia="zh-CN"/>
        </w:rPr>
      </w:pPr>
    </w:p>
    <w:p w14:paraId="0647C9CF">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“诵读中国”诵读大赛方案</w:t>
      </w:r>
    </w:p>
    <w:p w14:paraId="75618EC2">
      <w:pPr>
        <w:widowControl w:val="0"/>
        <w:spacing w:after="0" w:line="520" w:lineRule="exact"/>
        <w:ind w:left="200" w:leftChars="0" w:firstLine="640" w:firstLineChars="200"/>
        <w:jc w:val="both"/>
        <w:rPr>
          <w:rFonts w:hint="eastAsia" w:ascii="仿宋_GB2312" w:hAnsi="宋体" w:eastAsia="仿宋_GB2312" w:cs="Times New Roman"/>
          <w:kern w:val="2"/>
          <w:sz w:val="32"/>
          <w:szCs w:val="32"/>
          <w:lang w:val="en-US" w:eastAsia="zh-CN" w:bidi="ar-SA"/>
        </w:rPr>
      </w:pPr>
    </w:p>
    <w:p w14:paraId="3277BF17">
      <w:pPr>
        <w:adjustRightInd w:val="0"/>
        <w:snapToGrid w:val="0"/>
        <w:spacing w:line="520" w:lineRule="exact"/>
        <w:ind w:firstLine="640" w:firstLineChars="200"/>
        <w:rPr>
          <w:rFonts w:hint="eastAsia" w:ascii="仿宋_GB2312" w:hAnsi="楷体" w:eastAsia="仿宋_GB2312"/>
          <w:kern w:val="0"/>
          <w:sz w:val="32"/>
          <w:szCs w:val="32"/>
          <w:shd w:val="clear" w:color="auto" w:fill="FFFFFF"/>
          <w:lang w:val="en-US" w:eastAsia="zh-CN"/>
        </w:rPr>
      </w:pPr>
      <w:r>
        <w:rPr>
          <w:rFonts w:hint="eastAsia" w:ascii="仿宋_GB2312" w:hAnsi="楷体" w:eastAsia="仿宋_GB2312"/>
          <w:kern w:val="0"/>
          <w:sz w:val="32"/>
          <w:szCs w:val="32"/>
          <w:shd w:val="clear" w:color="auto" w:fill="FFFFFF"/>
          <w:lang w:val="en-US" w:eastAsia="zh-CN"/>
        </w:rPr>
        <w:t>为深化全民阅读活动开展，引领社会大众亲近中华经典，传承弘扬中华优秀文化，市教委、市语委举办“诵读中国”诵读大赛，并推荐优秀作品入围教育部、国家语委举办的第八届中华经典诵写讲大赛。具体方案如下。</w:t>
      </w:r>
    </w:p>
    <w:p w14:paraId="59982785">
      <w:pPr>
        <w:widowControl w:val="0"/>
        <w:spacing w:after="0" w:line="520" w:lineRule="exact"/>
        <w:ind w:left="420" w:leftChars="200"/>
        <w:jc w:val="both"/>
        <w:outlineLvl w:val="0"/>
        <w:rPr>
          <w:rFonts w:ascii="黑体" w:hAnsi="Times New Roman" w:eastAsia="黑体" w:cs="Times New Roman"/>
          <w:bCs/>
          <w:kern w:val="2"/>
          <w:sz w:val="32"/>
          <w:szCs w:val="32"/>
          <w:lang w:val="en-US" w:eastAsia="zh-CN" w:bidi="ar-SA"/>
        </w:rPr>
      </w:pPr>
      <w:r>
        <w:rPr>
          <w:rFonts w:hint="eastAsia" w:ascii="黑体" w:hAnsi="Times New Roman" w:eastAsia="黑体" w:cs="Times New Roman"/>
          <w:bCs/>
          <w:kern w:val="2"/>
          <w:sz w:val="32"/>
          <w:szCs w:val="32"/>
          <w:lang w:val="en-US" w:eastAsia="zh-CN" w:bidi="ar-SA"/>
        </w:rPr>
        <w:t>一、参赛对象与组别</w:t>
      </w:r>
    </w:p>
    <w:p w14:paraId="0FE0AD23">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参赛对象为北京市大中小学校在校学生、在职教师、社会人员。</w:t>
      </w:r>
    </w:p>
    <w:p w14:paraId="2F22B187">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分为小学生组、中学生组、职业学校学生组（含中职、高职学生）、大学生组（含研究生）、留学生组（在华留学生）、教师组（含幼儿园在职教师、在站博士后）、社会人员组（鼓励家庭成员组队、鼓励退休人员组队），共7个组别。</w:t>
      </w:r>
    </w:p>
    <w:p w14:paraId="18852AD7">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每组可个人参赛，也可2人（含）以上组成团队参赛。团队参赛过程中人员不得替换、增加。除社会人员组外，其他组别不得跨组参赛。社会人员组至少有1名社会人员。</w:t>
      </w:r>
    </w:p>
    <w:p w14:paraId="75CC4BFB">
      <w:pPr>
        <w:overflowPunct w:val="0"/>
        <w:autoSpaceDE w:val="0"/>
        <w:autoSpaceDN w:val="0"/>
        <w:adjustRightInd w:val="0"/>
        <w:snapToGrid w:val="0"/>
        <w:spacing w:line="540" w:lineRule="exact"/>
        <w:ind w:firstLine="640" w:firstLineChars="200"/>
        <w:rPr>
          <w:rFonts w:hint="default" w:ascii="仿宋_GB2312" w:hAnsi="宋体" w:eastAsia="仿宋_GB2312" w:cs="Times New Roman"/>
          <w:kern w:val="2"/>
          <w:sz w:val="32"/>
          <w:szCs w:val="32"/>
          <w:lang w:val="en-US" w:eastAsia="zh-CN" w:bidi="ar-SA"/>
        </w:rPr>
      </w:pPr>
      <w:r>
        <w:rPr>
          <w:rFonts w:hint="eastAsia" w:ascii="仿宋_GB2312" w:eastAsia="仿宋_GB2312"/>
          <w:kern w:val="0"/>
          <w:sz w:val="32"/>
          <w:szCs w:val="32"/>
        </w:rPr>
        <w:t>每位参赛者最多可参与个人和团队诵读作品各1件。</w:t>
      </w:r>
    </w:p>
    <w:p w14:paraId="6804BE36">
      <w:pPr>
        <w:widowControl w:val="0"/>
        <w:spacing w:after="0" w:line="520" w:lineRule="exact"/>
        <w:ind w:left="420" w:leftChars="200"/>
        <w:jc w:val="both"/>
        <w:outlineLvl w:val="0"/>
        <w:rPr>
          <w:rFonts w:hint="default" w:ascii="黑体" w:hAnsi="Times New Roman" w:eastAsia="黑体" w:cs="Times New Roman"/>
          <w:bCs/>
          <w:kern w:val="2"/>
          <w:sz w:val="32"/>
          <w:szCs w:val="32"/>
          <w:lang w:val="en-US" w:eastAsia="zh-CN" w:bidi="ar-SA"/>
        </w:rPr>
      </w:pPr>
      <w:r>
        <w:rPr>
          <w:rFonts w:hint="eastAsia" w:ascii="黑体" w:hAnsi="Times New Roman" w:eastAsia="黑体" w:cs="Times New Roman"/>
          <w:bCs/>
          <w:kern w:val="2"/>
          <w:sz w:val="32"/>
          <w:szCs w:val="32"/>
          <w:lang w:val="en-US" w:eastAsia="zh-CN" w:bidi="ar-SA"/>
        </w:rPr>
        <w:t>二、参赛要求</w:t>
      </w:r>
    </w:p>
    <w:p w14:paraId="3BA2AEA5">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（一）内容要求</w:t>
      </w:r>
    </w:p>
    <w:p w14:paraId="27B37363">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可优先从统编语文教材中选择作品。诵读文本主体前后可根据需要增加总计不超过200字的过渡语（计入总时长）。改编、网络以及自创文本不在征集之列。</w:t>
      </w:r>
    </w:p>
    <w:p w14:paraId="4F9010EA">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（二）形式要求</w:t>
      </w:r>
    </w:p>
    <w:p w14:paraId="392E117C">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参赛作品要求为2026年新创作录制的视频，高清1920×1080横屏拍摄，格式为MP4，长度为3—6分钟，大小不超过700MB，图像、声音清晰，不抖动、无噪音。视频作品必须同期录音，不得后期配音、修音。录制仅限一个场地，不得切换多个场地。</w:t>
      </w:r>
    </w:p>
    <w:p w14:paraId="6511E091">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5E87BC3D">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（三）其他要求</w:t>
      </w:r>
    </w:p>
    <w:p w14:paraId="67AECFCF">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诵读须使用普通话，在以诵读为主的基础上，可适当借助吟诵、音乐等手段融合展现诵读内容。鼓励展现地域、民族语言文化的作品。鼓励以团队形式诵读，团队人数不超过20人。</w:t>
      </w:r>
    </w:p>
    <w:p w14:paraId="3139BCF9">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诵读作品的参赛者仅限诵读人员，伴奏、摄像等人员均不作为参赛者。每件作品指导教师不超过2人，同一作品的参赛者不得同时署名该作品的指导教师。指导教师应当具备相应的专业能力，能为参赛者提供专业指导。多个作品获得一等奖的同一指导老师不重复获得优秀指导教师奖。</w:t>
      </w:r>
    </w:p>
    <w:p w14:paraId="20789F56">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eastAsia="仿宋_GB2312"/>
          <w:kern w:val="0"/>
          <w:sz w:val="32"/>
          <w:szCs w:val="32"/>
        </w:rPr>
        <w:t>参赛者应使用规范汉字准确填写姓名、作品名称、所在单位或学校等信息。作品上传时间截止后，相关信息不得更改。</w:t>
      </w:r>
    </w:p>
    <w:p w14:paraId="2379FA4B">
      <w:pPr>
        <w:widowControl w:val="0"/>
        <w:spacing w:after="0" w:line="520" w:lineRule="exact"/>
        <w:ind w:left="420" w:leftChars="200"/>
        <w:jc w:val="both"/>
        <w:outlineLvl w:val="0"/>
        <w:rPr>
          <w:rFonts w:hint="eastAsia" w:ascii="黑体" w:hAnsi="Times New Roman" w:eastAsia="黑体" w:cs="Times New Roman"/>
          <w:bCs/>
          <w:kern w:val="2"/>
          <w:sz w:val="32"/>
          <w:szCs w:val="32"/>
          <w:lang w:val="en-US" w:eastAsia="zh-CN" w:bidi="ar-SA"/>
        </w:rPr>
      </w:pPr>
      <w:r>
        <w:rPr>
          <w:rFonts w:hint="eastAsia" w:ascii="黑体" w:hAnsi="Times New Roman" w:eastAsia="黑体" w:cs="Times New Roman"/>
          <w:bCs/>
          <w:kern w:val="2"/>
          <w:sz w:val="32"/>
          <w:szCs w:val="32"/>
          <w:lang w:val="en-US" w:eastAsia="zh-CN" w:bidi="ar-SA"/>
        </w:rPr>
        <w:t>三、赛程安排</w:t>
      </w:r>
    </w:p>
    <w:p w14:paraId="7F45AF77">
      <w:pPr>
        <w:widowControl w:val="0"/>
        <w:spacing w:after="0" w:line="520" w:lineRule="exact"/>
        <w:ind w:left="420" w:leftChars="200"/>
        <w:jc w:val="both"/>
        <w:outlineLvl w:val="0"/>
        <w:rPr>
          <w:rFonts w:hint="eastAsia" w:ascii="楷体_GB2312" w:hAnsi="宋体" w:eastAsia="楷体_GB2312" w:cs="Times New Roman"/>
          <w:kern w:val="2"/>
          <w:sz w:val="32"/>
          <w:szCs w:val="32"/>
          <w:lang w:val="en-US" w:eastAsia="zh-CN" w:bidi="ar-SA"/>
        </w:rPr>
      </w:pPr>
      <w:r>
        <w:rPr>
          <w:rFonts w:hint="eastAsia" w:ascii="楷体_GB2312" w:hAnsi="宋体" w:eastAsia="楷体_GB2312" w:cs="Times New Roman"/>
          <w:kern w:val="2"/>
          <w:sz w:val="32"/>
          <w:szCs w:val="32"/>
          <w:lang w:val="en-US" w:eastAsia="zh-CN" w:bidi="ar-SA"/>
        </w:rPr>
        <w:t>（一）准备、预赛、推荐与提交</w:t>
      </w:r>
    </w:p>
    <w:p w14:paraId="24B50C98">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1.诵读专题知识讲座</w:t>
      </w:r>
    </w:p>
    <w:p w14:paraId="666F63C2">
      <w:pPr>
        <w:overflowPunct w:val="0"/>
        <w:autoSpaceDE w:val="0"/>
        <w:autoSpaceDN w:val="0"/>
        <w:adjustRightInd w:val="0"/>
        <w:snapToGrid w:val="0"/>
        <w:spacing w:line="54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eastAsia="仿宋_GB2312"/>
          <w:sz w:val="32"/>
          <w:szCs w:val="32"/>
        </w:rPr>
        <w:t>6月中旬开始，邀请诵读名家、专业教师分期分批举行专题讲座，对参赛者进行辅导（具体安排及时间另行通知）。</w:t>
      </w:r>
    </w:p>
    <w:p w14:paraId="2A8E167E">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2.预赛</w:t>
      </w:r>
    </w:p>
    <w:p w14:paraId="3748477D">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参赛选手于6月25</w:t>
      </w:r>
      <w:bookmarkStart w:id="0" w:name="_GoBack"/>
      <w:bookmarkEnd w:id="0"/>
      <w:r>
        <w:rPr>
          <w:rFonts w:hint="eastAsia" w:ascii="仿宋_GB2312" w:hAnsi="宋体" w:eastAsia="仿宋_GB2312" w:cs="Times New Roman"/>
          <w:kern w:val="2"/>
          <w:sz w:val="32"/>
          <w:szCs w:val="32"/>
          <w:lang w:val="en-US" w:eastAsia="zh-CN" w:bidi="ar-SA"/>
        </w:rPr>
        <w:t>日24:00前将作品发送至邮箱18811471900@163.com，邮件主题和文件标题命名为“姓名-手机号-部门/系别班级-诵读大赛报名”。学校大赛组委会将对参赛作品进行校内评审，学生组、教师组各选取前15名优胜者参加市级评选。</w:t>
      </w:r>
    </w:p>
    <w:p w14:paraId="01C78C26">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3.报送</w:t>
      </w:r>
      <w:r>
        <w:rPr>
          <w:rFonts w:ascii="仿宋_GB2312" w:eastAsia="仿宋_GB2312"/>
          <w:kern w:val="0"/>
          <w:sz w:val="32"/>
          <w:szCs w:val="32"/>
        </w:rPr>
        <w:t>参赛者</w:t>
      </w:r>
      <w:r>
        <w:rPr>
          <w:rFonts w:hint="eastAsia" w:ascii="仿宋_GB2312" w:eastAsia="仿宋_GB2312"/>
          <w:kern w:val="0"/>
          <w:sz w:val="32"/>
          <w:szCs w:val="32"/>
        </w:rPr>
        <w:t>推荐表</w:t>
      </w:r>
    </w:p>
    <w:p w14:paraId="1DD138D8">
      <w:pPr>
        <w:widowControl w:val="0"/>
        <w:spacing w:after="0" w:line="520" w:lineRule="exact"/>
        <w:ind w:left="0" w:leftChars="0" w:firstLine="640" w:firstLineChars="200"/>
        <w:jc w:val="both"/>
        <w:rPr>
          <w:rFonts w:hint="default" w:ascii="仿宋_GB2312" w:hAnsi="宋体" w:eastAsia="仿宋_GB2312"/>
          <w:sz w:val="32"/>
          <w:szCs w:val="32"/>
          <w:lang w:val="en-US" w:eastAsia="zh-CN"/>
        </w:rPr>
      </w:pPr>
      <w:r>
        <w:rPr>
          <w:rFonts w:hint="eastAsia" w:ascii="仿宋_GB2312" w:hAnsi="宋体" w:eastAsia="仿宋_GB2312" w:cs="Times New Roman"/>
          <w:kern w:val="2"/>
          <w:sz w:val="32"/>
          <w:szCs w:val="32"/>
          <w:lang w:val="en-US" w:eastAsia="zh-CN" w:bidi="ar-SA"/>
        </w:rPr>
        <w:t>学校</w:t>
      </w:r>
      <w:r>
        <w:rPr>
          <w:rFonts w:hint="eastAsia" w:ascii="仿宋_GB2312" w:eastAsia="仿宋_GB2312"/>
          <w:sz w:val="32"/>
          <w:szCs w:val="32"/>
          <w:lang w:val="en-US" w:eastAsia="zh-CN"/>
        </w:rPr>
        <w:t>组织被推荐</w:t>
      </w:r>
      <w:r>
        <w:rPr>
          <w:rFonts w:hint="eastAsia" w:ascii="仿宋_GB2312" w:eastAsia="仿宋_GB2312"/>
          <w:sz w:val="32"/>
          <w:szCs w:val="32"/>
        </w:rPr>
        <w:t>参赛者</w:t>
      </w:r>
      <w:r>
        <w:rPr>
          <w:rFonts w:hint="eastAsia" w:ascii="仿宋_GB2312" w:eastAsia="仿宋_GB2312"/>
          <w:sz w:val="32"/>
          <w:szCs w:val="32"/>
          <w:lang w:val="en-US" w:eastAsia="zh-CN"/>
        </w:rPr>
        <w:t>填写</w:t>
      </w:r>
      <w:r>
        <w:rPr>
          <w:rFonts w:hint="eastAsia" w:ascii="仿宋_GB2312" w:eastAsia="仿宋_GB2312"/>
          <w:sz w:val="32"/>
          <w:szCs w:val="32"/>
        </w:rPr>
        <w:t>推荐表</w:t>
      </w:r>
      <w:r>
        <w:rPr>
          <w:rFonts w:hint="eastAsia" w:ascii="仿宋_GB2312" w:eastAsia="仿宋_GB2312"/>
          <w:sz w:val="32"/>
          <w:szCs w:val="32"/>
          <w:lang w:eastAsia="zh-CN"/>
        </w:rPr>
        <w:t>。</w:t>
      </w:r>
      <w:r>
        <w:rPr>
          <w:rFonts w:hint="eastAsia" w:ascii="仿宋_GB2312" w:eastAsia="仿宋_GB2312"/>
          <w:sz w:val="32"/>
          <w:szCs w:val="32"/>
        </w:rPr>
        <w:t>推荐表用于核实参赛者是否有报名权</w:t>
      </w:r>
      <w:r>
        <w:rPr>
          <w:rFonts w:ascii="仿宋_GB2312" w:eastAsia="仿宋_GB2312"/>
          <w:sz w:val="32"/>
          <w:szCs w:val="32"/>
        </w:rPr>
        <w:t>限</w:t>
      </w:r>
      <w:r>
        <w:rPr>
          <w:rFonts w:hint="eastAsia" w:ascii="仿宋_GB2312" w:eastAsia="仿宋_GB2312"/>
          <w:sz w:val="32"/>
          <w:szCs w:val="32"/>
        </w:rPr>
        <w:t>。推荐表用于核实参赛者是否有报名权</w:t>
      </w:r>
      <w:r>
        <w:rPr>
          <w:rFonts w:ascii="仿宋_GB2312" w:eastAsia="仿宋_GB2312"/>
          <w:sz w:val="32"/>
          <w:szCs w:val="32"/>
        </w:rPr>
        <w:t>限</w:t>
      </w:r>
      <w:r>
        <w:rPr>
          <w:rFonts w:hint="eastAsia" w:ascii="仿宋_GB2312" w:eastAsia="仿宋_GB2312"/>
          <w:sz w:val="32"/>
          <w:szCs w:val="32"/>
        </w:rPr>
        <w:t>。推荐表中手机号为大赛官网注册手机号，每个手机号仅可上传一个作品，若推荐表中同一手机号代报多个作品，所有代报作品将会取消评审资格，团队诵读作品由组内一人注册报名上传即可。参赛者报名时认真核对所填信息，确保姓名或单位信息填写全称。因个人填报错误造成的报名失败、获奖证书信息错误等后果需自行承担。</w:t>
      </w:r>
    </w:p>
    <w:p w14:paraId="76C80870">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4.作品提交</w:t>
      </w:r>
    </w:p>
    <w:p w14:paraId="02457707">
      <w:pPr>
        <w:overflowPunct w:val="0"/>
        <w:autoSpaceDE w:val="0"/>
        <w:autoSpaceDN w:val="0"/>
        <w:adjustRightInd w:val="0"/>
        <w:snapToGrid w:val="0"/>
        <w:spacing w:line="54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eastAsia="仿宋_GB2312"/>
          <w:sz w:val="32"/>
          <w:szCs w:val="32"/>
        </w:rPr>
        <w:t>7月10日前，推荐参加市级评审的参赛者在大赛官网（网址：https://jdsxj.eduyun.cn）完成注册、赛事报名、语言文字知识及诵读常识测评（测评可多次进行，60分以上方可获得参赛资格）、作品上传等工作。</w:t>
      </w:r>
    </w:p>
    <w:p w14:paraId="68B0C3E4">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（二）市级评审与推荐</w:t>
      </w:r>
    </w:p>
    <w:p w14:paraId="53B34AAD">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承办单位组织相关专家评审，7月31日前挑选优秀作品推荐至教育部、国家语委主办的第八届中华经典诵写讲大赛，并于8—11月评定市级一、二、三等奖及优秀奖，另评选优秀组织奖、优秀指导教师奖。</w:t>
      </w:r>
    </w:p>
    <w:p w14:paraId="7AF393B4">
      <w:pPr>
        <w:overflowPunct w:val="0"/>
        <w:autoSpaceDE w:val="0"/>
        <w:autoSpaceDN w:val="0"/>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四、其他事项</w:t>
      </w:r>
    </w:p>
    <w:p w14:paraId="335B95BE">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关于名单公示等未尽事宜均通过北京市语言文字工作委员会办公室官网发布通知。</w:t>
      </w:r>
    </w:p>
    <w:p w14:paraId="050E568D">
      <w:pPr>
        <w:overflowPunct w:val="0"/>
        <w:autoSpaceDE w:val="0"/>
        <w:autoSpaceDN w:val="0"/>
        <w:adjustRightInd w:val="0"/>
        <w:snapToGrid w:val="0"/>
        <w:spacing w:line="540" w:lineRule="exact"/>
        <w:ind w:firstLine="596" w:firstLineChars="200"/>
        <w:rPr>
          <w:rFonts w:hint="eastAsia" w:ascii="仿宋_GB2312" w:eastAsia="仿宋_GB2312"/>
          <w:spacing w:val="-11"/>
          <w:sz w:val="32"/>
          <w:szCs w:val="32"/>
        </w:rPr>
      </w:pPr>
      <w:r>
        <w:rPr>
          <w:rFonts w:hint="eastAsia" w:ascii="仿宋_GB2312" w:eastAsia="仿宋_GB2312"/>
          <w:spacing w:val="-11"/>
          <w:sz w:val="32"/>
          <w:szCs w:val="32"/>
        </w:rPr>
        <w:t>赛事咨询电话：15321503649（工作日9:00—16:30接听咨询）</w:t>
      </w:r>
    </w:p>
    <w:p w14:paraId="76AF6E81">
      <w:pPr>
        <w:overflowPunct w:val="0"/>
        <w:autoSpaceDE w:val="0"/>
        <w:autoSpaceDN w:val="0"/>
        <w:adjustRightInd w:val="0"/>
        <w:snapToGrid w:val="0"/>
        <w:spacing w:line="540" w:lineRule="exact"/>
        <w:ind w:firstLine="640" w:firstLineChars="200"/>
        <w:rPr>
          <w:rFonts w:hint="default"/>
          <w:lang w:val="en-US" w:eastAsia="zh-CN"/>
        </w:rPr>
      </w:pPr>
      <w:r>
        <w:rPr>
          <w:rFonts w:hint="eastAsia" w:ascii="仿宋_GB2312" w:eastAsia="仿宋_GB2312"/>
          <w:sz w:val="32"/>
          <w:szCs w:val="32"/>
        </w:rPr>
        <w:t>邮  箱：sdzg2020_bj@163.com</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F82976-388D-4777-8B4E-D3D2E5E15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2635720-F33E-4F6E-A63A-EBF7575CB314}"/>
  </w:font>
  <w:font w:name="方正小标宋简体">
    <w:panose1 w:val="03000509000000000000"/>
    <w:charset w:val="86"/>
    <w:family w:val="auto"/>
    <w:pitch w:val="default"/>
    <w:sig w:usb0="00000001" w:usb1="080E0000" w:usb2="00000000" w:usb3="00000000" w:csb0="00040000" w:csb1="00000000"/>
    <w:embedRegular r:id="rId3" w:fontKey="{BEC52820-FE32-4FAA-B90B-A51FC087FA15}"/>
  </w:font>
  <w:font w:name="楷体">
    <w:panose1 w:val="02010609060101010101"/>
    <w:charset w:val="86"/>
    <w:family w:val="modern"/>
    <w:pitch w:val="default"/>
    <w:sig w:usb0="800002BF" w:usb1="38CF7CFA" w:usb2="00000016" w:usb3="00000000" w:csb0="00040001" w:csb1="00000000"/>
    <w:embedRegular r:id="rId4" w:fontKey="{1554E7AF-140A-48D8-BB59-68E9664DE5B2}"/>
  </w:font>
  <w:font w:name="楷体_GB2312">
    <w:panose1 w:val="02010609030101010101"/>
    <w:charset w:val="86"/>
    <w:family w:val="auto"/>
    <w:pitch w:val="default"/>
    <w:sig w:usb0="00000001" w:usb1="080E0000" w:usb2="00000000" w:usb3="00000000" w:csb0="00040000" w:csb1="00000000"/>
    <w:embedRegular r:id="rId5" w:fontKey="{6708500D-A7EA-4F4B-8825-686B558B55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96F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98C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WE1MGQ1YmM0NzlmNTM1YjI4ZWEyMzcxZTA3YWYifQ=="/>
  </w:docVars>
  <w:rsids>
    <w:rsidRoot w:val="00505090"/>
    <w:rsid w:val="00012E63"/>
    <w:rsid w:val="000D15AA"/>
    <w:rsid w:val="00107D1F"/>
    <w:rsid w:val="002B101A"/>
    <w:rsid w:val="00484C65"/>
    <w:rsid w:val="00505090"/>
    <w:rsid w:val="005415A9"/>
    <w:rsid w:val="00574DC0"/>
    <w:rsid w:val="005E7754"/>
    <w:rsid w:val="006236C8"/>
    <w:rsid w:val="00627A39"/>
    <w:rsid w:val="00636C09"/>
    <w:rsid w:val="00665810"/>
    <w:rsid w:val="006E1F25"/>
    <w:rsid w:val="0075765D"/>
    <w:rsid w:val="00832DF5"/>
    <w:rsid w:val="00894E6C"/>
    <w:rsid w:val="00A863A2"/>
    <w:rsid w:val="00B142EC"/>
    <w:rsid w:val="00B717CA"/>
    <w:rsid w:val="00C15C21"/>
    <w:rsid w:val="00C8382D"/>
    <w:rsid w:val="00CF475C"/>
    <w:rsid w:val="00D42A3B"/>
    <w:rsid w:val="00DF1474"/>
    <w:rsid w:val="00E50935"/>
    <w:rsid w:val="00EC7024"/>
    <w:rsid w:val="00FE2A66"/>
    <w:rsid w:val="016C2CA8"/>
    <w:rsid w:val="017D752F"/>
    <w:rsid w:val="01E43525"/>
    <w:rsid w:val="02C170CB"/>
    <w:rsid w:val="038F5634"/>
    <w:rsid w:val="044E3A22"/>
    <w:rsid w:val="04B070B1"/>
    <w:rsid w:val="04E71A2F"/>
    <w:rsid w:val="053E1DA4"/>
    <w:rsid w:val="07442078"/>
    <w:rsid w:val="075A3C3D"/>
    <w:rsid w:val="0807277F"/>
    <w:rsid w:val="08DA435D"/>
    <w:rsid w:val="08F01464"/>
    <w:rsid w:val="09B96D4E"/>
    <w:rsid w:val="0A072A50"/>
    <w:rsid w:val="0A2F1BEE"/>
    <w:rsid w:val="0AC86426"/>
    <w:rsid w:val="0B745860"/>
    <w:rsid w:val="0BFA3D95"/>
    <w:rsid w:val="0CB41F7A"/>
    <w:rsid w:val="0D1354BE"/>
    <w:rsid w:val="0D85104A"/>
    <w:rsid w:val="0F80090A"/>
    <w:rsid w:val="101D45F4"/>
    <w:rsid w:val="108D6C08"/>
    <w:rsid w:val="111016B8"/>
    <w:rsid w:val="112B7416"/>
    <w:rsid w:val="114953CB"/>
    <w:rsid w:val="116A65F4"/>
    <w:rsid w:val="123B24FC"/>
    <w:rsid w:val="12584A43"/>
    <w:rsid w:val="12C10983"/>
    <w:rsid w:val="12E06DD6"/>
    <w:rsid w:val="144A5ABE"/>
    <w:rsid w:val="151E0AC5"/>
    <w:rsid w:val="158E39DA"/>
    <w:rsid w:val="17671DD7"/>
    <w:rsid w:val="19151AC7"/>
    <w:rsid w:val="19463723"/>
    <w:rsid w:val="1A345F7C"/>
    <w:rsid w:val="1B09565B"/>
    <w:rsid w:val="1B285AE1"/>
    <w:rsid w:val="1C543681"/>
    <w:rsid w:val="1C7A1FAC"/>
    <w:rsid w:val="1D0675C5"/>
    <w:rsid w:val="1D4B7790"/>
    <w:rsid w:val="1DC7406B"/>
    <w:rsid w:val="1DE52201"/>
    <w:rsid w:val="1E733517"/>
    <w:rsid w:val="1ED33FB6"/>
    <w:rsid w:val="20251BCD"/>
    <w:rsid w:val="203E47C7"/>
    <w:rsid w:val="20423B72"/>
    <w:rsid w:val="20713E96"/>
    <w:rsid w:val="208D7479"/>
    <w:rsid w:val="211B1C44"/>
    <w:rsid w:val="213D764D"/>
    <w:rsid w:val="21A659B2"/>
    <w:rsid w:val="224A27E1"/>
    <w:rsid w:val="227B7E62"/>
    <w:rsid w:val="22AF2E1B"/>
    <w:rsid w:val="23604113"/>
    <w:rsid w:val="237F64BA"/>
    <w:rsid w:val="24613B40"/>
    <w:rsid w:val="25010BDC"/>
    <w:rsid w:val="255611A5"/>
    <w:rsid w:val="25784489"/>
    <w:rsid w:val="257D2AB5"/>
    <w:rsid w:val="25962E88"/>
    <w:rsid w:val="25D9690F"/>
    <w:rsid w:val="27527437"/>
    <w:rsid w:val="279A2F30"/>
    <w:rsid w:val="27DD08F4"/>
    <w:rsid w:val="28AE3E61"/>
    <w:rsid w:val="298429FC"/>
    <w:rsid w:val="29D35B53"/>
    <w:rsid w:val="2AF91E2F"/>
    <w:rsid w:val="2B556A15"/>
    <w:rsid w:val="2CDB4BCF"/>
    <w:rsid w:val="2D510EC7"/>
    <w:rsid w:val="2D657940"/>
    <w:rsid w:val="2DCF58A7"/>
    <w:rsid w:val="2E4E7677"/>
    <w:rsid w:val="2F1F7707"/>
    <w:rsid w:val="308D74DB"/>
    <w:rsid w:val="31B21E87"/>
    <w:rsid w:val="32B85FD7"/>
    <w:rsid w:val="333663FE"/>
    <w:rsid w:val="334E5EA9"/>
    <w:rsid w:val="343926B5"/>
    <w:rsid w:val="345A5CDB"/>
    <w:rsid w:val="347A0A28"/>
    <w:rsid w:val="34C63AEA"/>
    <w:rsid w:val="35911F76"/>
    <w:rsid w:val="36D851A6"/>
    <w:rsid w:val="373D2A8F"/>
    <w:rsid w:val="378A42FC"/>
    <w:rsid w:val="378E3E77"/>
    <w:rsid w:val="38411ED7"/>
    <w:rsid w:val="38FD3CCF"/>
    <w:rsid w:val="394E78F1"/>
    <w:rsid w:val="3A5209A5"/>
    <w:rsid w:val="3B543B7A"/>
    <w:rsid w:val="3BEB698B"/>
    <w:rsid w:val="3C5D2445"/>
    <w:rsid w:val="3C6603DD"/>
    <w:rsid w:val="3D547C4A"/>
    <w:rsid w:val="401E0929"/>
    <w:rsid w:val="402A0313"/>
    <w:rsid w:val="40823652"/>
    <w:rsid w:val="41932FF5"/>
    <w:rsid w:val="41D324A8"/>
    <w:rsid w:val="41ED059D"/>
    <w:rsid w:val="41F120E4"/>
    <w:rsid w:val="428A730D"/>
    <w:rsid w:val="42AA319B"/>
    <w:rsid w:val="42E63FD0"/>
    <w:rsid w:val="42FE7258"/>
    <w:rsid w:val="430E2532"/>
    <w:rsid w:val="434D20A0"/>
    <w:rsid w:val="43C110BA"/>
    <w:rsid w:val="43C14F05"/>
    <w:rsid w:val="45CF253C"/>
    <w:rsid w:val="460F3B08"/>
    <w:rsid w:val="46607F75"/>
    <w:rsid w:val="4682613E"/>
    <w:rsid w:val="46AB4E3A"/>
    <w:rsid w:val="4787137F"/>
    <w:rsid w:val="48564639"/>
    <w:rsid w:val="48E42798"/>
    <w:rsid w:val="4957563F"/>
    <w:rsid w:val="49DC5B65"/>
    <w:rsid w:val="4B2D633B"/>
    <w:rsid w:val="4BD9235C"/>
    <w:rsid w:val="4C8C211A"/>
    <w:rsid w:val="4D0B29BF"/>
    <w:rsid w:val="4D6A0186"/>
    <w:rsid w:val="4E2B7FDC"/>
    <w:rsid w:val="4F041FFC"/>
    <w:rsid w:val="4F936CC6"/>
    <w:rsid w:val="515F3303"/>
    <w:rsid w:val="52734B8D"/>
    <w:rsid w:val="53456529"/>
    <w:rsid w:val="53FB0CF2"/>
    <w:rsid w:val="542B07EA"/>
    <w:rsid w:val="55332D15"/>
    <w:rsid w:val="557927A9"/>
    <w:rsid w:val="565D002E"/>
    <w:rsid w:val="56674E4C"/>
    <w:rsid w:val="56D23C0D"/>
    <w:rsid w:val="582165AC"/>
    <w:rsid w:val="59192A09"/>
    <w:rsid w:val="59605E6B"/>
    <w:rsid w:val="5A64006D"/>
    <w:rsid w:val="5AAC4B06"/>
    <w:rsid w:val="5AEC68BB"/>
    <w:rsid w:val="5E1360BA"/>
    <w:rsid w:val="5E262CA5"/>
    <w:rsid w:val="5F6C7F73"/>
    <w:rsid w:val="5F705A8F"/>
    <w:rsid w:val="5F7A7476"/>
    <w:rsid w:val="5FD96ED7"/>
    <w:rsid w:val="609107A8"/>
    <w:rsid w:val="60C132FD"/>
    <w:rsid w:val="60E977C5"/>
    <w:rsid w:val="612C2AD6"/>
    <w:rsid w:val="613F5CC6"/>
    <w:rsid w:val="62186A97"/>
    <w:rsid w:val="63526744"/>
    <w:rsid w:val="64003AE6"/>
    <w:rsid w:val="64A261D1"/>
    <w:rsid w:val="653308D7"/>
    <w:rsid w:val="65391584"/>
    <w:rsid w:val="654603D3"/>
    <w:rsid w:val="662143A8"/>
    <w:rsid w:val="664178F8"/>
    <w:rsid w:val="66AE6C06"/>
    <w:rsid w:val="675442FB"/>
    <w:rsid w:val="676A79D6"/>
    <w:rsid w:val="682B5943"/>
    <w:rsid w:val="695D4175"/>
    <w:rsid w:val="69E564B6"/>
    <w:rsid w:val="6A6B466F"/>
    <w:rsid w:val="6A902328"/>
    <w:rsid w:val="6AC124E1"/>
    <w:rsid w:val="6ACB0FE5"/>
    <w:rsid w:val="6B0972E6"/>
    <w:rsid w:val="6C4760EF"/>
    <w:rsid w:val="6C647D45"/>
    <w:rsid w:val="6DDE15FC"/>
    <w:rsid w:val="6E0E20CE"/>
    <w:rsid w:val="6E8C6A44"/>
    <w:rsid w:val="6F091A65"/>
    <w:rsid w:val="6F1B4D97"/>
    <w:rsid w:val="6F3F12E2"/>
    <w:rsid w:val="6F913D15"/>
    <w:rsid w:val="6FF2313D"/>
    <w:rsid w:val="704C7282"/>
    <w:rsid w:val="70586A53"/>
    <w:rsid w:val="718E1F43"/>
    <w:rsid w:val="71D435AF"/>
    <w:rsid w:val="72AF5EF3"/>
    <w:rsid w:val="7334797A"/>
    <w:rsid w:val="73741484"/>
    <w:rsid w:val="73EA05CB"/>
    <w:rsid w:val="744D11B3"/>
    <w:rsid w:val="749A211F"/>
    <w:rsid w:val="74AB40F8"/>
    <w:rsid w:val="74C21E26"/>
    <w:rsid w:val="75CA0139"/>
    <w:rsid w:val="76EB4163"/>
    <w:rsid w:val="7759005A"/>
    <w:rsid w:val="77D4111D"/>
    <w:rsid w:val="781B5ADB"/>
    <w:rsid w:val="781F7F71"/>
    <w:rsid w:val="79AD57E2"/>
    <w:rsid w:val="79D12015"/>
    <w:rsid w:val="7B1F5E6F"/>
    <w:rsid w:val="7BEC535D"/>
    <w:rsid w:val="7C173056"/>
    <w:rsid w:val="7C2718F7"/>
    <w:rsid w:val="7D053187"/>
    <w:rsid w:val="7D6E5725"/>
    <w:rsid w:val="7DD21170"/>
    <w:rsid w:val="7E691715"/>
    <w:rsid w:val="7EDF693E"/>
    <w:rsid w:val="7F080287"/>
    <w:rsid w:val="7F7A5396"/>
    <w:rsid w:val="7FD34815"/>
    <w:rsid w:val="7FF507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6"/>
      <w:szCs w:val="46"/>
      <w:lang w:val="en-US" w:eastAsia="en-US" w:bidi="ar-SA"/>
    </w:r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1743</Words>
  <Characters>1850</Characters>
  <Lines>8</Lines>
  <Paragraphs>2</Paragraphs>
  <TotalTime>0</TotalTime>
  <ScaleCrop>false</ScaleCrop>
  <LinksUpToDate>false</LinksUpToDate>
  <CharactersWithSpaces>1852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2019-03-14T06:01:00Z</dcterms:created>
  <dc:creator>user</dc:creator>
  <cp:lastModifiedBy>张宁宁</cp:lastModifiedBy>
  <cp:lastPrinted>2024-03-07T03:29:00Z</cp:lastPrinted>
  <dcterms:modified xsi:type="dcterms:W3CDTF">2026-06-10T02:24:20Z</dcterms:modified>
  <dc:title>中国戏曲学院教务处文件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A314D116A938480392F72404CEA44505_13</vt:lpwstr>
  </property>
  <property fmtid="{D5CDD505-2E9C-101B-9397-08002B2CF9AE}" pid="4" name="KSOTemplateDocerSaveRecord">
    <vt:lpwstr>eyJoZGlkIjoiYTRhOWE1MGQ1YmM0NzlmNTM1YjI4ZWEyMzcxZTA3YWYiLCJ1c2VySWQiOiI0NTAxMjg4NjcifQ==</vt:lpwstr>
  </property>
</Properties>
</file>