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B8805">
      <w:pPr>
        <w:pStyle w:val="3"/>
        <w:adjustRightInd w:val="0"/>
        <w:snapToGrid w:val="0"/>
        <w:spacing w:line="560" w:lineRule="exact"/>
        <w:ind w:firstLine="647"/>
        <w:rPr>
          <w:rFonts w:hint="eastAsia" w:ascii="黑体" w:hAnsi="黑体" w:eastAsia="黑体"/>
          <w:kern w:val="0"/>
          <w:sz w:val="32"/>
          <w:szCs w:val="32"/>
        </w:rPr>
      </w:pPr>
      <w:r>
        <w:rPr>
          <w:rFonts w:hint="eastAsia" w:ascii="黑体" w:hAnsi="黑体" w:eastAsia="黑体"/>
          <w:kern w:val="0"/>
          <w:sz w:val="32"/>
          <w:szCs w:val="32"/>
        </w:rPr>
        <w:t>附件3</w:t>
      </w:r>
    </w:p>
    <w:p w14:paraId="4EDCC87B">
      <w:pPr>
        <w:overflowPunct w:val="0"/>
        <w:autoSpaceDE w:val="0"/>
        <w:autoSpaceDN w:val="0"/>
        <w:adjustRightInd w:val="0"/>
        <w:snapToGrid w:val="0"/>
        <w:spacing w:line="540" w:lineRule="exact"/>
        <w:jc w:val="left"/>
        <w:rPr>
          <w:rFonts w:hint="eastAsia" w:ascii="黑体" w:hAnsi="宋体" w:eastAsia="黑体"/>
          <w:kern w:val="0"/>
          <w:sz w:val="32"/>
          <w:szCs w:val="32"/>
        </w:rPr>
      </w:pPr>
    </w:p>
    <w:p w14:paraId="3B786853">
      <w:pPr>
        <w:adjustRightInd w:val="0"/>
        <w:snapToGrid w:val="0"/>
        <w:spacing w:line="540" w:lineRule="exact"/>
        <w:jc w:val="center"/>
        <w:rPr>
          <w:rFonts w:hint="eastAsia" w:eastAsia="方正小标宋简体"/>
          <w:sz w:val="44"/>
          <w:szCs w:val="44"/>
        </w:rPr>
      </w:pPr>
      <w:r>
        <w:rPr>
          <w:rFonts w:hint="eastAsia" w:eastAsia="方正小标宋简体"/>
          <w:sz w:val="44"/>
          <w:szCs w:val="44"/>
        </w:rPr>
        <w:t>“笔墨中国”书写大赛方案</w:t>
      </w:r>
    </w:p>
    <w:p w14:paraId="2A69C06F">
      <w:pPr>
        <w:spacing w:line="540" w:lineRule="exact"/>
        <w:ind w:firstLine="640" w:firstLineChars="200"/>
        <w:rPr>
          <w:rFonts w:hint="eastAsia" w:ascii="仿宋" w:hAnsi="仿宋" w:eastAsia="仿宋" w:cs="仿宋"/>
          <w:sz w:val="32"/>
          <w:szCs w:val="40"/>
        </w:rPr>
      </w:pPr>
    </w:p>
    <w:p w14:paraId="69A94996">
      <w:pPr>
        <w:spacing w:line="54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引导青少年热爱祖国文字和书法艺术，熟悉、亲近经典，提高规范使用汉字的意识和能力，传承弘扬中华优秀文化，市教委、市语委将举办“笔墨中国”汉字书写大赛，并推荐优秀作品入围教育部、国家语委第八届中华经典诵写讲大赛。具体方案如下。</w:t>
      </w:r>
    </w:p>
    <w:p w14:paraId="4BD6AEA1">
      <w:pPr>
        <w:spacing w:line="540" w:lineRule="exact"/>
        <w:ind w:firstLine="640" w:firstLineChars="200"/>
        <w:rPr>
          <w:rFonts w:hint="eastAsia" w:ascii="仿宋" w:hAnsi="仿宋" w:eastAsia="仿宋" w:cs="仿宋"/>
          <w:sz w:val="32"/>
          <w:szCs w:val="40"/>
        </w:rPr>
      </w:pPr>
      <w:r>
        <w:rPr>
          <w:rFonts w:hint="eastAsia" w:ascii="黑体" w:hAnsi="黑体" w:eastAsia="黑体" w:cs="黑体"/>
          <w:sz w:val="32"/>
          <w:szCs w:val="40"/>
        </w:rPr>
        <w:t>一、参赛对象与组别</w:t>
      </w:r>
    </w:p>
    <w:p w14:paraId="417C3AF3">
      <w:pPr>
        <w:spacing w:line="540" w:lineRule="exact"/>
        <w:ind w:firstLine="640" w:firstLineChars="200"/>
        <w:rPr>
          <w:rFonts w:hint="eastAsia" w:ascii="仿宋" w:hAnsi="仿宋" w:eastAsia="仿宋" w:cs="仿宋"/>
          <w:sz w:val="32"/>
          <w:szCs w:val="40"/>
        </w:rPr>
      </w:pPr>
      <w:r>
        <w:rPr>
          <w:rFonts w:hint="eastAsia" w:ascii="仿宋_GB2312" w:hAnsi="仿宋_GB2312" w:eastAsia="仿宋_GB2312" w:cs="仿宋_GB2312"/>
          <w:sz w:val="32"/>
          <w:szCs w:val="32"/>
        </w:rPr>
        <w:t>参赛对象为北京市大中小学校在校学生、在职教师、社会人员。</w:t>
      </w:r>
    </w:p>
    <w:p w14:paraId="7CDDF28E">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 xml:space="preserve">（一）书法作品类 </w:t>
      </w:r>
    </w:p>
    <w:p w14:paraId="054E207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设硬笔、毛笔、粉笔三个类别。</w:t>
      </w:r>
    </w:p>
    <w:p w14:paraId="76D93F01">
      <w:pPr>
        <w:spacing w:line="540"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32"/>
        </w:rPr>
        <w:t>硬笔、毛笔：分小学生组、中学生组（含中职学生）、大学生组（含高职学生、研究生、留学生）、教师组（含幼儿园</w:t>
      </w:r>
      <w:r>
        <w:rPr>
          <w:rFonts w:hint="eastAsia" w:ascii="仿宋_GB2312" w:hAnsi="宋体" w:eastAsia="仿宋_GB2312" w:cs="仿宋_GB2312"/>
          <w:sz w:val="32"/>
          <w:szCs w:val="32"/>
        </w:rPr>
        <w:t>在职教师、在站博士后）、社会人员组，共10个组别。</w:t>
      </w:r>
    </w:p>
    <w:p w14:paraId="238995D3">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粉笔：分教师组（含幼儿园在职教师、在站博士后）、师</w:t>
      </w:r>
      <w:r>
        <w:rPr>
          <w:rFonts w:hint="eastAsia" w:ascii="仿宋_GB2312" w:hAnsi="宋体" w:eastAsia="仿宋_GB2312" w:cs="仿宋_GB2312"/>
          <w:sz w:val="32"/>
          <w:szCs w:val="32"/>
        </w:rPr>
        <w:t>范院校学生组（含中职师范院校学生），共2个组别。非师范</w:t>
      </w:r>
      <w:r>
        <w:rPr>
          <w:rFonts w:hint="eastAsia" w:ascii="仿宋_GB2312" w:hAnsi="仿宋_GB2312" w:eastAsia="仿宋_GB2312" w:cs="仿宋_GB2312"/>
          <w:sz w:val="32"/>
          <w:szCs w:val="32"/>
        </w:rPr>
        <w:t>院校学生（含校内师范专业）无参赛资格，不得报名。</w:t>
      </w:r>
    </w:p>
    <w:p w14:paraId="64BE2768">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（二）书法文创类</w:t>
      </w:r>
    </w:p>
    <w:p w14:paraId="2CE29D7C">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设硬笔、毛笔两个类别，分青少年组（18岁以下）、成人组（18岁及以上），共4个组别。</w:t>
      </w:r>
    </w:p>
    <w:p w14:paraId="358B4991">
      <w:pPr>
        <w:spacing w:line="540" w:lineRule="exact"/>
        <w:ind w:firstLine="640" w:firstLineChars="200"/>
        <w:rPr>
          <w:rFonts w:hint="eastAsia" w:ascii="仿宋" w:hAnsi="仿宋" w:eastAsia="仿宋" w:cs="仿宋"/>
          <w:sz w:val="32"/>
          <w:szCs w:val="40"/>
        </w:rPr>
      </w:pPr>
      <w:r>
        <w:rPr>
          <w:rFonts w:hint="eastAsia" w:ascii="黑体" w:hAnsi="黑体" w:eastAsia="黑体" w:cs="黑体"/>
          <w:sz w:val="32"/>
          <w:szCs w:val="40"/>
        </w:rPr>
        <w:t>二、参赛要求</w:t>
      </w:r>
    </w:p>
    <w:p w14:paraId="6B275F3B">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（一）内容要求</w:t>
      </w:r>
    </w:p>
    <w:p w14:paraId="39F58815">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1.内容为体现中华优秀文化、爱国情怀、积极向上的古今</w:t>
      </w:r>
      <w:r>
        <w:rPr>
          <w:rFonts w:hint="eastAsia" w:ascii="仿宋_GB2312" w:hAnsi="仿宋_GB2312" w:eastAsia="仿宋_GB2312" w:cs="仿宋_GB2312"/>
          <w:sz w:val="32"/>
          <w:szCs w:val="32"/>
        </w:rPr>
        <w:t>诗文、楹联、名言警句或经典图书节选；当代作品须正式出</w:t>
      </w:r>
      <w:r>
        <w:rPr>
          <w:rFonts w:hint="eastAsia" w:ascii="仿宋_GB2312" w:hAnsi="宋体" w:eastAsia="仿宋_GB2312" w:cs="仿宋_GB2312"/>
          <w:sz w:val="32"/>
          <w:szCs w:val="32"/>
        </w:rPr>
        <w:t>版/主流媒体发布2年以上。改编、自创、网络文本不予征集。</w:t>
      </w:r>
    </w:p>
    <w:p w14:paraId="5B1F153F">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2.硬笔、粉笔须用规范汉字（以《通用规范汉字表》为准），字体限楷书、行书。</w:t>
      </w:r>
    </w:p>
    <w:p w14:paraId="1F42BF55">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3.毛笔鼓励用规范汉字；艺术需要可使用繁体字、碑帖用字，字体不限，篆书、草书须附释文，通篇统一，不得繁简混用，不接收临摹作品。 </w:t>
      </w:r>
    </w:p>
    <w:p w14:paraId="26E047B1">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 xml:space="preserve">（二）作品形式要求 </w:t>
      </w:r>
    </w:p>
    <w:p w14:paraId="33570377">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1.硬笔：可用铅笔（限小学1—2年级）、中性笔、钢笔、秀丽笔；用纸A3以内。</w:t>
      </w:r>
    </w:p>
    <w:p w14:paraId="186A65E1">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2.毛笔：小学生组四尺整张以内，其他组别六尺整张以内，一律竖式，不托裱；不接收手卷、册页。</w:t>
      </w:r>
    </w:p>
    <w:p w14:paraId="1CB0C709">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3.粉笔：白色粉笔，横排横写。</w:t>
      </w:r>
    </w:p>
    <w:p w14:paraId="2604D5F5">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4.书法文创：可使用硬笔书法或毛笔书法为主要表现形式。作品材质可选用甲骨、金属、石、玉、陶、竹、木、帛、布、纸等，作品呈现载体包括但不限于贺卡、成扇、板报、挂历、台历、书签、藏书票等多种形式。每件作品限采用一种载体形式，保证作品的整体性和完整性。</w:t>
      </w:r>
    </w:p>
    <w:p w14:paraId="3DE2BEE5">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（三）提交要求</w:t>
      </w:r>
    </w:p>
    <w:p w14:paraId="2D47A03D">
      <w:pPr>
        <w:spacing w:line="54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rPr>
        <w:t>参赛作品应为2026年新创作的作品，由参赛者独立完成。参赛人员需同时提交参赛作品图片与书写视频，图片和视频要</w:t>
      </w:r>
      <w:r>
        <w:rPr>
          <w:rFonts w:hint="eastAsia" w:ascii="仿宋_GB2312" w:hAnsi="仿宋_GB2312" w:eastAsia="仿宋_GB2312" w:cs="仿宋_GB2312"/>
          <w:sz w:val="32"/>
          <w:szCs w:val="32"/>
        </w:rPr>
        <w:t>求如下：</w:t>
      </w:r>
    </w:p>
    <w:p w14:paraId="399275AF">
      <w:pPr>
        <w:spacing w:line="54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rPr>
        <w:t>1.参赛作品图片要求硬笔类作品上传分辨率为300</w:t>
      </w:r>
      <w:r>
        <w:rPr>
          <w:rFonts w:hint="eastAsia" w:ascii="仿宋_GB2312" w:hAnsi="仿宋_GB2312" w:eastAsia="仿宋_GB2312" w:cs="仿宋_GB2312"/>
          <w:sz w:val="32"/>
          <w:szCs w:val="32"/>
        </w:rPr>
        <w:t>DPI以上的扫描图片；毛笔类、粉笔类作品上传正面、高清照片，格式为JPG或JPEG，大小</w:t>
      </w:r>
      <w:r>
        <w:rPr>
          <w:rFonts w:hint="eastAsia" w:ascii="仿宋_GB2312" w:hAnsi="宋体" w:eastAsia="仿宋_GB2312" w:cs="仿宋_GB2312"/>
          <w:sz w:val="32"/>
          <w:szCs w:val="32"/>
        </w:rPr>
        <w:t>为2—10</w:t>
      </w:r>
      <w:r>
        <w:rPr>
          <w:rFonts w:hint="eastAsia" w:ascii="仿宋_GB2312" w:hAnsi="仿宋_GB2312" w:eastAsia="仿宋_GB2312" w:cs="仿宋_GB2312"/>
          <w:sz w:val="32"/>
          <w:szCs w:val="32"/>
        </w:rPr>
        <w:t>MB，要求能体现作品整体效果与细节特点。书法文创序列作品需同时提交创作思路（800字以内）。</w:t>
      </w:r>
    </w:p>
    <w:p w14:paraId="6DF61152">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2.书写视频要求</w:t>
      </w:r>
    </w:p>
    <w:p w14:paraId="7644C67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为体现作品为参赛者本人创作，请录制书写视频。要求横屏录制；书写开始前，参赛者手持带本人照片的证件，完整呈</w:t>
      </w:r>
      <w:r>
        <w:rPr>
          <w:rFonts w:hint="eastAsia" w:ascii="仿宋_GB2312" w:hAnsi="宋体" w:eastAsia="仿宋_GB2312" w:cs="仿宋_GB2312"/>
          <w:sz w:val="32"/>
          <w:szCs w:val="32"/>
        </w:rPr>
        <w:t>现上半身，持证展示时长不少于5秒；接着录制书写过程，仅需书写参赛作品起始部分的内容（2分钟，无需写完整作品）；书写时长达2分钟后，参赛者手持书写的部分作品内容，正对镜头展示5秒；视频全程连续无中断、无剪辑、非镜像，画面</w:t>
      </w:r>
      <w:r>
        <w:rPr>
          <w:rFonts w:hint="eastAsia" w:ascii="仿宋_GB2312" w:hAnsi="仿宋_GB2312" w:eastAsia="仿宋_GB2312" w:cs="仿宋_GB2312"/>
          <w:sz w:val="32"/>
          <w:szCs w:val="32"/>
        </w:rPr>
        <w:t>清晰；格式为MP4，</w:t>
      </w:r>
      <w:r>
        <w:rPr>
          <w:rFonts w:hint="eastAsia" w:ascii="仿宋_GB2312" w:hAnsi="宋体" w:eastAsia="仿宋_GB2312" w:cs="仿宋_GB2312"/>
          <w:sz w:val="32"/>
          <w:szCs w:val="32"/>
        </w:rPr>
        <w:t>300</w:t>
      </w:r>
      <w:r>
        <w:rPr>
          <w:rFonts w:hint="eastAsia" w:ascii="仿宋_GB2312" w:hAnsi="仿宋_GB2312" w:eastAsia="仿宋_GB2312" w:cs="仿宋_GB2312"/>
          <w:sz w:val="32"/>
          <w:szCs w:val="32"/>
        </w:rPr>
        <w:t>MB以内。</w:t>
      </w:r>
    </w:p>
    <w:p w14:paraId="5BB51F98">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（四）其他要求</w:t>
      </w:r>
    </w:p>
    <w:p w14:paraId="75C3AAE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者应使用规范汉字准确填写姓名、作品名称、所在单位或学校全称等信息。毛笔类作品填写书体信息，字体为篆书、草书的，在上传时须附释文。所有参赛作品提交时需附上所抄录内容的版本图片（直接扫描或拍摄出版物的相应章节）和出版物版本信息（图书的封面和版权页）。作品提交后，相关信息不得更改。</w:t>
      </w:r>
    </w:p>
    <w:p w14:paraId="7322D85D">
      <w:pPr>
        <w:spacing w:line="540" w:lineRule="exact"/>
        <w:ind w:firstLine="640" w:firstLineChars="200"/>
        <w:rPr>
          <w:rFonts w:hint="eastAsia" w:ascii="仿宋_GB2312" w:hAnsi="仿宋_GB2312" w:eastAsia="仿宋_GB2312" w:cs="仿宋_GB2312"/>
          <w:sz w:val="32"/>
          <w:szCs w:val="40"/>
        </w:rPr>
      </w:pPr>
      <w:r>
        <w:rPr>
          <w:rFonts w:hint="eastAsia" w:ascii="仿宋_GB2312" w:hAnsi="宋体" w:eastAsia="仿宋_GB2312" w:cs="仿宋_GB2312"/>
          <w:sz w:val="32"/>
          <w:szCs w:val="32"/>
        </w:rPr>
        <w:t>每人限报1件作品，限报1名指导教师。同一作品的参赛</w:t>
      </w:r>
      <w:r>
        <w:rPr>
          <w:rFonts w:hint="eastAsia" w:ascii="仿宋_GB2312" w:hAnsi="仿宋_GB2312" w:eastAsia="仿宋_GB2312" w:cs="仿宋_GB2312"/>
          <w:sz w:val="32"/>
          <w:szCs w:val="32"/>
        </w:rPr>
        <w:t>者不得同时署名该作品的指导教师。</w:t>
      </w:r>
      <w:r>
        <w:rPr>
          <w:rFonts w:hint="eastAsia" w:ascii="仿宋_GB2312" w:hAnsi="仿宋_GB2312" w:eastAsia="仿宋_GB2312" w:cs="仿宋_GB2312"/>
          <w:sz w:val="32"/>
          <w:szCs w:val="40"/>
        </w:rPr>
        <w:t> </w:t>
      </w:r>
    </w:p>
    <w:p w14:paraId="465FE4C6">
      <w:pPr>
        <w:spacing w:line="540" w:lineRule="exact"/>
        <w:ind w:firstLine="640" w:firstLineChars="200"/>
        <w:rPr>
          <w:rFonts w:hint="eastAsia" w:ascii="仿宋" w:hAnsi="仿宋" w:eastAsia="仿宋" w:cs="仿宋"/>
          <w:sz w:val="32"/>
          <w:szCs w:val="40"/>
        </w:rPr>
      </w:pPr>
      <w:r>
        <w:rPr>
          <w:rFonts w:hint="eastAsia" w:ascii="黑体" w:hAnsi="黑体" w:eastAsia="黑体" w:cs="黑体"/>
          <w:sz w:val="32"/>
          <w:szCs w:val="40"/>
        </w:rPr>
        <w:t>三、赛程安排</w:t>
      </w:r>
    </w:p>
    <w:p w14:paraId="614BA9D6">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（一）准备、预赛、推荐与提交</w:t>
      </w:r>
    </w:p>
    <w:p w14:paraId="2717B3BE">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1.汉字专题知识讲座</w:t>
      </w:r>
    </w:p>
    <w:p w14:paraId="0EEAD7F1">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6月中旬，邀请书法名家、专业教师举办专题讲座（具体安排及时间另行通知）。</w:t>
      </w:r>
    </w:p>
    <w:p w14:paraId="1C82A85D">
      <w:pPr>
        <w:widowControl w:val="0"/>
        <w:spacing w:after="0" w:line="520" w:lineRule="exact"/>
        <w:ind w:left="0" w:leftChars="0" w:firstLine="640" w:firstLineChars="200"/>
        <w:jc w:val="both"/>
        <w:rPr>
          <w:rFonts w:hint="default" w:ascii="仿宋_GB2312" w:hAnsi="宋体" w:eastAsia="仿宋_GB2312" w:cs="Times New Roman"/>
          <w:kern w:val="2"/>
          <w:sz w:val="32"/>
          <w:szCs w:val="32"/>
          <w:lang w:val="en-US" w:eastAsia="zh-CN" w:bidi="ar-SA"/>
        </w:rPr>
      </w:pPr>
      <w:r>
        <w:rPr>
          <w:rFonts w:hint="default" w:ascii="仿宋_GB2312" w:hAnsi="宋体"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预</w:t>
      </w:r>
      <w:r>
        <w:rPr>
          <w:rFonts w:hint="eastAsia" w:ascii="仿宋_GB2312" w:hAnsi="宋体" w:eastAsia="仿宋_GB2312" w:cs="Times New Roman"/>
          <w:kern w:val="2"/>
          <w:sz w:val="32"/>
          <w:szCs w:val="32"/>
          <w:lang w:val="en-US" w:eastAsia="zh-CN" w:bidi="ar-SA"/>
        </w:rPr>
        <w:t>赛</w:t>
      </w:r>
    </w:p>
    <w:p w14:paraId="5B902038">
      <w:pPr>
        <w:widowControl w:val="0"/>
        <w:spacing w:after="0" w:line="520" w:lineRule="exact"/>
        <w:ind w:left="0" w:leftChars="0" w:firstLine="640" w:firstLineChars="200"/>
        <w:jc w:val="both"/>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参赛选手</w:t>
      </w:r>
      <w:r>
        <w:rPr>
          <w:rFonts w:hint="default" w:ascii="仿宋_GB2312" w:hAnsi="宋体" w:eastAsia="仿宋_GB2312" w:cs="Times New Roman"/>
          <w:kern w:val="2"/>
          <w:sz w:val="32"/>
          <w:szCs w:val="32"/>
          <w:lang w:val="en-US" w:eastAsia="zh-CN" w:bidi="ar-SA"/>
        </w:rPr>
        <w:t>于</w:t>
      </w:r>
      <w:r>
        <w:rPr>
          <w:rFonts w:hint="eastAsia" w:ascii="仿宋_GB2312" w:hAnsi="宋体" w:eastAsia="仿宋_GB2312" w:cs="Times New Roman"/>
          <w:kern w:val="2"/>
          <w:sz w:val="32"/>
          <w:szCs w:val="32"/>
          <w:lang w:val="en-US" w:eastAsia="zh-CN" w:bidi="ar-SA"/>
        </w:rPr>
        <w:t>6</w:t>
      </w:r>
      <w:r>
        <w:rPr>
          <w:rFonts w:hint="default" w:ascii="仿宋_GB2312" w:hAnsi="宋体" w:eastAsia="仿宋_GB2312" w:cs="Times New Roman"/>
          <w:kern w:val="2"/>
          <w:sz w:val="32"/>
          <w:szCs w:val="32"/>
          <w:lang w:val="en-US" w:eastAsia="zh-CN" w:bidi="ar-SA"/>
        </w:rPr>
        <w:t>月</w:t>
      </w:r>
      <w:r>
        <w:rPr>
          <w:rFonts w:hint="eastAsia" w:ascii="仿宋_GB2312" w:hAnsi="宋体" w:eastAsia="仿宋_GB2312" w:cs="Times New Roman"/>
          <w:kern w:val="2"/>
          <w:sz w:val="32"/>
          <w:szCs w:val="32"/>
          <w:lang w:val="en-US" w:eastAsia="zh-CN" w:bidi="ar-SA"/>
        </w:rPr>
        <w:t>25</w:t>
      </w:r>
      <w:r>
        <w:rPr>
          <w:rFonts w:hint="default" w:ascii="仿宋_GB2312" w:hAnsi="宋体" w:eastAsia="仿宋_GB2312" w:cs="Times New Roman"/>
          <w:kern w:val="2"/>
          <w:sz w:val="32"/>
          <w:szCs w:val="32"/>
          <w:lang w:val="en-US" w:eastAsia="zh-CN" w:bidi="ar-SA"/>
        </w:rPr>
        <w:t>日24</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00前将作品</w:t>
      </w:r>
      <w:r>
        <w:rPr>
          <w:rFonts w:hint="eastAsia" w:ascii="仿宋_GB2312" w:hAnsi="宋体" w:eastAsia="仿宋_GB2312" w:cs="Times New Roman"/>
          <w:kern w:val="2"/>
          <w:sz w:val="32"/>
          <w:szCs w:val="32"/>
          <w:lang w:val="en-US" w:eastAsia="zh-CN" w:bidi="ar-SA"/>
        </w:rPr>
        <w:t>图片</w:t>
      </w:r>
      <w:r>
        <w:rPr>
          <w:rFonts w:hint="default" w:ascii="仿宋_GB2312" w:hAnsi="宋体" w:eastAsia="仿宋_GB2312" w:cs="Times New Roman"/>
          <w:kern w:val="2"/>
          <w:sz w:val="32"/>
          <w:szCs w:val="32"/>
          <w:lang w:val="en-US" w:eastAsia="zh-CN" w:bidi="ar-SA"/>
        </w:rPr>
        <w:t>发送至邮箱18811471900@163</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com</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邮件主题和文件标题命名为“姓名-手机号-</w:t>
      </w:r>
      <w:r>
        <w:rPr>
          <w:rFonts w:hint="eastAsia" w:ascii="仿宋_GB2312" w:hAnsi="宋体" w:eastAsia="仿宋_GB2312" w:cs="Times New Roman"/>
          <w:kern w:val="2"/>
          <w:sz w:val="32"/>
          <w:szCs w:val="32"/>
          <w:lang w:val="en-US" w:eastAsia="zh-CN" w:bidi="ar-SA"/>
        </w:rPr>
        <w:t>部门/</w:t>
      </w:r>
      <w:r>
        <w:rPr>
          <w:rFonts w:hint="default" w:ascii="仿宋_GB2312" w:hAnsi="宋体" w:eastAsia="仿宋_GB2312" w:cs="Times New Roman"/>
          <w:kern w:val="2"/>
          <w:sz w:val="32"/>
          <w:szCs w:val="32"/>
          <w:lang w:val="en-US" w:eastAsia="zh-CN" w:bidi="ar-SA"/>
        </w:rPr>
        <w:t>系别班级-</w:t>
      </w:r>
      <w:r>
        <w:rPr>
          <w:rFonts w:hint="eastAsia" w:ascii="仿宋_GB2312" w:hAnsi="宋体" w:eastAsia="仿宋_GB2312" w:cs="Times New Roman"/>
          <w:kern w:val="2"/>
          <w:sz w:val="32"/>
          <w:szCs w:val="32"/>
          <w:lang w:val="en-US" w:eastAsia="zh-CN" w:bidi="ar-SA"/>
        </w:rPr>
        <w:t>书写</w:t>
      </w:r>
      <w:r>
        <w:rPr>
          <w:rFonts w:hint="default" w:ascii="仿宋_GB2312" w:hAnsi="宋体" w:eastAsia="仿宋_GB2312" w:cs="Times New Roman"/>
          <w:kern w:val="2"/>
          <w:sz w:val="32"/>
          <w:szCs w:val="32"/>
          <w:lang w:val="en-US" w:eastAsia="zh-CN" w:bidi="ar-SA"/>
        </w:rPr>
        <w:t>大赛报名”。</w:t>
      </w:r>
      <w:r>
        <w:rPr>
          <w:rFonts w:hint="eastAsia" w:ascii="仿宋_GB2312" w:hAnsi="宋体" w:eastAsia="仿宋_GB2312" w:cs="Times New Roman"/>
          <w:kern w:val="2"/>
          <w:sz w:val="32"/>
          <w:szCs w:val="32"/>
          <w:lang w:val="en-US" w:eastAsia="zh-CN" w:bidi="ar-SA"/>
        </w:rPr>
        <w:t>学校</w:t>
      </w:r>
      <w:r>
        <w:rPr>
          <w:rFonts w:hint="default" w:ascii="仿宋_GB2312" w:hAnsi="宋体" w:eastAsia="仿宋_GB2312" w:cs="Times New Roman"/>
          <w:kern w:val="2"/>
          <w:sz w:val="32"/>
          <w:szCs w:val="32"/>
          <w:lang w:val="en-US" w:eastAsia="zh-CN" w:bidi="ar-SA"/>
        </w:rPr>
        <w:t>大赛组委会将对参赛作品进行校内评审，</w:t>
      </w:r>
      <w:r>
        <w:rPr>
          <w:rFonts w:hint="eastAsia" w:ascii="仿宋_GB2312" w:hAnsi="宋体" w:eastAsia="仿宋_GB2312" w:cs="Times New Roman"/>
          <w:kern w:val="2"/>
          <w:sz w:val="32"/>
          <w:szCs w:val="32"/>
          <w:lang w:val="en-US" w:eastAsia="zh-CN" w:bidi="ar-SA"/>
        </w:rPr>
        <w:t>每组别</w:t>
      </w:r>
      <w:r>
        <w:rPr>
          <w:rFonts w:hint="default" w:ascii="仿宋_GB2312" w:hAnsi="宋体" w:eastAsia="仿宋_GB2312" w:cs="Times New Roman"/>
          <w:kern w:val="2"/>
          <w:sz w:val="32"/>
          <w:szCs w:val="32"/>
          <w:lang w:val="en-US" w:eastAsia="zh-CN" w:bidi="ar-SA"/>
        </w:rPr>
        <w:t>择优推荐</w:t>
      </w:r>
      <w:r>
        <w:rPr>
          <w:rFonts w:hint="eastAsia" w:ascii="仿宋_GB2312" w:hAnsi="宋体" w:eastAsia="仿宋_GB2312" w:cs="Times New Roman"/>
          <w:kern w:val="2"/>
          <w:sz w:val="32"/>
          <w:szCs w:val="32"/>
          <w:lang w:val="en-US" w:eastAsia="zh-CN" w:bidi="ar-SA"/>
        </w:rPr>
        <w:t>15件作品</w:t>
      </w:r>
      <w:r>
        <w:rPr>
          <w:rFonts w:hint="default" w:ascii="仿宋_GB2312" w:hAnsi="宋体" w:eastAsia="仿宋_GB2312" w:cs="Times New Roman"/>
          <w:kern w:val="2"/>
          <w:sz w:val="32"/>
          <w:szCs w:val="32"/>
          <w:lang w:val="en-US" w:eastAsia="zh-CN" w:bidi="ar-SA"/>
        </w:rPr>
        <w:t>参加市级评选。</w:t>
      </w:r>
    </w:p>
    <w:p w14:paraId="61C1193B">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3.报送</w:t>
      </w:r>
      <w:r>
        <w:rPr>
          <w:rFonts w:ascii="仿宋_GB2312" w:eastAsia="仿宋_GB2312"/>
          <w:kern w:val="0"/>
          <w:sz w:val="32"/>
          <w:szCs w:val="32"/>
        </w:rPr>
        <w:t>参赛者</w:t>
      </w:r>
      <w:r>
        <w:rPr>
          <w:rFonts w:hint="eastAsia" w:ascii="仿宋_GB2312" w:eastAsia="仿宋_GB2312"/>
          <w:kern w:val="0"/>
          <w:sz w:val="32"/>
          <w:szCs w:val="32"/>
        </w:rPr>
        <w:t>推荐表</w:t>
      </w:r>
    </w:p>
    <w:p w14:paraId="08D488CC">
      <w:pPr>
        <w:spacing w:line="54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学校</w:t>
      </w:r>
      <w:r>
        <w:rPr>
          <w:rFonts w:hint="eastAsia" w:ascii="仿宋_GB2312" w:hAnsi="Times New Roman" w:eastAsia="仿宋_GB2312" w:cs="Times New Roman"/>
          <w:kern w:val="2"/>
          <w:sz w:val="32"/>
          <w:szCs w:val="32"/>
          <w:lang w:val="en-US" w:eastAsia="zh-CN" w:bidi="ar-SA"/>
        </w:rPr>
        <w:t>组织被推荐参赛者填写推荐表。</w:t>
      </w:r>
      <w:r>
        <w:rPr>
          <w:rFonts w:hint="eastAsia" w:ascii="仿宋_GB2312" w:hAnsi="仿宋_GB2312" w:eastAsia="仿宋_GB2312" w:cs="仿宋_GB2312"/>
          <w:sz w:val="32"/>
          <w:szCs w:val="40"/>
        </w:rPr>
        <w:t>推荐表中手机号</w:t>
      </w:r>
      <w:r>
        <w:rPr>
          <w:rFonts w:hint="eastAsia" w:ascii="仿宋_GB2312" w:hAnsi="仿宋_GB2312" w:eastAsia="仿宋_GB2312" w:cs="仿宋_GB2312"/>
          <w:sz w:val="32"/>
          <w:szCs w:val="32"/>
        </w:rPr>
        <w:t>为大赛官网注册手机号</w:t>
      </w:r>
      <w:r>
        <w:rPr>
          <w:rFonts w:hint="eastAsia" w:ascii="仿宋_GB2312" w:hAnsi="仿宋_GB2312" w:eastAsia="仿宋_GB2312" w:cs="仿宋_GB2312"/>
          <w:sz w:val="32"/>
          <w:szCs w:val="40"/>
        </w:rPr>
        <w:t>，每个手机号仅可上传一个作品，若推荐表中同一手机号代报多个作品，所有代报作品将会取消评审资格，</w:t>
      </w:r>
      <w:bookmarkStart w:id="0" w:name="_GoBack"/>
      <w:bookmarkEnd w:id="0"/>
      <w:r>
        <w:rPr>
          <w:rFonts w:hint="eastAsia" w:ascii="仿宋_GB2312" w:hAnsi="仿宋_GB2312" w:eastAsia="仿宋_GB2312" w:cs="仿宋_GB2312"/>
          <w:sz w:val="32"/>
          <w:szCs w:val="40"/>
        </w:rPr>
        <w:t>参赛者报名时认真核对所填信息，确保姓名或单位信息填写全称。因个人填报错误造成的报</w:t>
      </w:r>
      <w:r>
        <w:rPr>
          <w:rFonts w:hint="eastAsia" w:ascii="仿宋_GB2312" w:hAnsi="宋体" w:eastAsia="仿宋_GB2312" w:cs="仿宋_GB2312"/>
          <w:sz w:val="32"/>
          <w:szCs w:val="32"/>
        </w:rPr>
        <w:t>名失败、获奖证书信息错误等后果需自行承担。</w:t>
      </w:r>
    </w:p>
    <w:p w14:paraId="35157C40">
      <w:pPr>
        <w:widowControl w:val="0"/>
        <w:spacing w:after="0" w:line="520" w:lineRule="exact"/>
        <w:ind w:left="0" w:leftChars="0" w:firstLine="640" w:firstLineChars="200"/>
        <w:jc w:val="both"/>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w:t>
      </w:r>
      <w:r>
        <w:rPr>
          <w:rFonts w:hint="default" w:ascii="仿宋_GB2312" w:hAnsi="宋体" w:eastAsia="仿宋_GB2312" w:cs="Times New Roman"/>
          <w:kern w:val="2"/>
          <w:sz w:val="32"/>
          <w:szCs w:val="32"/>
          <w:lang w:val="en-US" w:eastAsia="zh-CN" w:bidi="ar-SA"/>
        </w:rPr>
        <w:t>作品提交</w:t>
      </w:r>
    </w:p>
    <w:p w14:paraId="486EDC33">
      <w:pPr>
        <w:widowControl w:val="0"/>
        <w:spacing w:after="0" w:line="520" w:lineRule="exact"/>
        <w:ind w:left="0" w:leftChars="0" w:firstLine="640" w:firstLineChars="200"/>
        <w:jc w:val="both"/>
        <w:rPr>
          <w:rFonts w:hint="eastAsia" w:ascii="仿宋_GB2312" w:hAnsi="宋体" w:eastAsia="仿宋_GB2312" w:cs="仿宋_GB2312"/>
          <w:sz w:val="32"/>
          <w:szCs w:val="32"/>
        </w:rPr>
      </w:pPr>
      <w:r>
        <w:rPr>
          <w:rFonts w:hint="eastAsia" w:ascii="仿宋_GB2312" w:hAnsi="宋体" w:eastAsia="仿宋_GB2312" w:cs="仿宋_GB2312"/>
          <w:sz w:val="32"/>
          <w:szCs w:val="32"/>
        </w:rPr>
        <w:t>7月10日前</w:t>
      </w:r>
      <w:r>
        <w:rPr>
          <w:rFonts w:hint="eastAsia" w:ascii="仿宋_GB2312" w:hAnsi="仿宋_GB2312" w:eastAsia="仿宋_GB2312" w:cs="仿宋_GB2312"/>
          <w:sz w:val="32"/>
          <w:szCs w:val="40"/>
        </w:rPr>
        <w:t>，经预赛后推荐参加市级评审的参赛者在大赛官网（网址：https://jdsxj.eduyun.cn）完成注册、赛事报名、语言文字知识及书法常识测评（测评可多次</w:t>
      </w:r>
      <w:r>
        <w:rPr>
          <w:rFonts w:hint="eastAsia" w:ascii="仿宋_GB2312" w:hAnsi="宋体" w:eastAsia="仿宋_GB2312" w:cs="仿宋_GB2312"/>
          <w:sz w:val="32"/>
          <w:szCs w:val="32"/>
        </w:rPr>
        <w:t>进行，60分以上方可获得参赛资格）、作品上传等工作。</w:t>
      </w:r>
    </w:p>
    <w:p w14:paraId="02714CC1">
      <w:pPr>
        <w:spacing w:line="54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被推荐参赛者须在7月10日前提交</w:t>
      </w:r>
      <w:r>
        <w:rPr>
          <w:rFonts w:hint="eastAsia" w:ascii="仿宋_GB2312" w:hAnsi="宋体" w:eastAsia="仿宋_GB2312" w:cs="仿宋_GB2312"/>
          <w:sz w:val="32"/>
          <w:szCs w:val="32"/>
        </w:rPr>
        <w:t>纸质原作</w:t>
      </w:r>
      <w:r>
        <w:rPr>
          <w:rFonts w:hint="eastAsia" w:ascii="仿宋_GB2312" w:hAnsi="宋体" w:eastAsia="仿宋_GB2312" w:cs="仿宋_GB2312"/>
          <w:sz w:val="32"/>
          <w:szCs w:val="32"/>
          <w:lang w:val="en-US" w:eastAsia="zh-CN"/>
        </w:rPr>
        <w:t>至教务处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请打印信息标签，牢固粘贴于作品背面右下角。标签需完整标注作品ID（作品提交系统自动生成）、参赛者</w:t>
      </w:r>
      <w:r>
        <w:rPr>
          <w:rFonts w:hint="eastAsia" w:ascii="仿宋_GB2312" w:hAnsi="仿宋_GB2312" w:eastAsia="仿宋_GB2312" w:cs="仿宋_GB2312"/>
          <w:sz w:val="32"/>
          <w:szCs w:val="40"/>
        </w:rPr>
        <w:t>姓名、所属单位、所在地区、参赛组别、作品门类、作品名称、注册手机号码等全部信息，避免作品拆分后信息缺失、难以核对。</w:t>
      </w:r>
    </w:p>
    <w:p w14:paraId="24DBE9BD">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（二）市级评审与推荐</w:t>
      </w:r>
    </w:p>
    <w:p w14:paraId="435377BD">
      <w:pPr>
        <w:spacing w:line="540" w:lineRule="exact"/>
        <w:ind w:firstLine="640" w:firstLineChars="200"/>
        <w:rPr>
          <w:rFonts w:hint="eastAsia" w:ascii="仿宋_GB2312" w:hAnsi="仿宋_GB2312" w:eastAsia="仿宋_GB2312" w:cs="仿宋_GB2312"/>
          <w:sz w:val="32"/>
          <w:szCs w:val="40"/>
        </w:rPr>
      </w:pPr>
      <w:r>
        <w:rPr>
          <w:rFonts w:hint="eastAsia" w:ascii="仿宋_GB2312" w:hAnsi="宋体" w:eastAsia="仿宋_GB2312" w:cs="仿宋_GB2312"/>
          <w:sz w:val="32"/>
          <w:szCs w:val="32"/>
        </w:rPr>
        <w:t>承办单位组织相关专家评审，8月25日前挑选优秀作品推荐至教育部、国家语委主办的第八届中华经典诵写讲大赛，并于9—11月评定市级一、二、三等奖及优秀奖，另评选优秀组</w:t>
      </w:r>
      <w:r>
        <w:rPr>
          <w:rFonts w:hint="eastAsia" w:ascii="仿宋_GB2312" w:hAnsi="仿宋_GB2312" w:eastAsia="仿宋_GB2312" w:cs="仿宋_GB2312"/>
          <w:sz w:val="32"/>
          <w:szCs w:val="32"/>
          <w:shd w:val="clear" w:color="auto" w:fill="FFFFFF"/>
        </w:rPr>
        <w:t>织奖、优秀指导教师奖。</w:t>
      </w:r>
    </w:p>
    <w:p w14:paraId="4DDE6F5F">
      <w:pPr>
        <w:spacing w:line="540"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40"/>
        </w:rPr>
        <w:t>作品入围全国赛的作者，需再提交一份纸质备选作品用于展览展示。备选作品不予退回，内容、形式及寄送要求同参赛</w:t>
      </w:r>
      <w:r>
        <w:rPr>
          <w:rFonts w:hint="eastAsia" w:ascii="仿宋_GB2312" w:hAnsi="宋体" w:eastAsia="仿宋_GB2312" w:cs="仿宋_GB2312"/>
          <w:sz w:val="32"/>
          <w:szCs w:val="32"/>
        </w:rPr>
        <w:t>作品。</w:t>
      </w:r>
    </w:p>
    <w:p w14:paraId="1C8FF68E">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市级评审全部结束后，组委会将邀请业内专家对入围作者进行免费专项辅导，具体时间、相关安排另行发布通知。</w:t>
      </w:r>
    </w:p>
    <w:p w14:paraId="154C2004">
      <w:pPr>
        <w:spacing w:line="540" w:lineRule="exact"/>
        <w:ind w:firstLine="640" w:firstLineChars="200"/>
        <w:rPr>
          <w:rFonts w:hint="eastAsia" w:ascii="仿宋" w:hAnsi="仿宋" w:eastAsia="仿宋" w:cs="仿宋"/>
          <w:sz w:val="32"/>
          <w:szCs w:val="40"/>
        </w:rPr>
      </w:pPr>
      <w:r>
        <w:rPr>
          <w:rFonts w:hint="eastAsia" w:ascii="黑体" w:hAnsi="黑体" w:eastAsia="黑体" w:cs="黑体"/>
          <w:sz w:val="32"/>
          <w:szCs w:val="40"/>
        </w:rPr>
        <w:t>四、其他事项</w:t>
      </w:r>
    </w:p>
    <w:p w14:paraId="023168C2">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关于名单公示等未尽事宜均通过北京市语言文字工作委员会办公室官网发布通知。</w:t>
      </w:r>
    </w:p>
    <w:p w14:paraId="7D6BA542">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赛事咨询电话：010-87550369（工作日9:00—16:30接听咨询）</w:t>
      </w:r>
    </w:p>
    <w:p w14:paraId="7A6B7D01">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邮  箱：459934808@qq.com</w:t>
      </w:r>
    </w:p>
    <w:p w14:paraId="7192191C">
      <w:pPr>
        <w:widowControl w:val="0"/>
        <w:spacing w:after="0" w:line="520" w:lineRule="exact"/>
        <w:ind w:left="0" w:leftChars="0" w:firstLine="420" w:firstLineChars="200"/>
        <w:jc w:val="both"/>
        <w:rPr>
          <w:rFonts w:hint="default"/>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7101D1-DF61-4D92-9683-FA6CC5CD60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0E0ECA4-586E-4745-8058-668747617D50}"/>
  </w:font>
  <w:font w:name="仿宋">
    <w:panose1 w:val="02010609060101010101"/>
    <w:charset w:val="86"/>
    <w:family w:val="modern"/>
    <w:pitch w:val="default"/>
    <w:sig w:usb0="800002BF" w:usb1="38CF7CFA" w:usb2="00000016" w:usb3="00000000" w:csb0="00040001" w:csb1="00000000"/>
    <w:embedRegular r:id="rId3" w:fontKey="{F88A5B42-BB29-441A-9E9E-EBD3893043B7}"/>
  </w:font>
  <w:font w:name="仿宋_GB2312">
    <w:panose1 w:val="02010609030101010101"/>
    <w:charset w:val="86"/>
    <w:family w:val="auto"/>
    <w:pitch w:val="default"/>
    <w:sig w:usb0="00000001" w:usb1="080E0000" w:usb2="00000000" w:usb3="00000000" w:csb0="00040000" w:csb1="00000000"/>
    <w:embedRegular r:id="rId4" w:fontKey="{8E74597B-A581-49BE-9879-E9AC4A25F581}"/>
  </w:font>
  <w:font w:name="楷体_GB2312">
    <w:panose1 w:val="02010609030101010101"/>
    <w:charset w:val="86"/>
    <w:family w:val="auto"/>
    <w:pitch w:val="default"/>
    <w:sig w:usb0="00000001" w:usb1="080E0000" w:usb2="00000000" w:usb3="00000000" w:csb0="00040000" w:csb1="00000000"/>
    <w:embedRegular r:id="rId5" w:fontKey="{52EDD149-3726-4951-B3CA-5423DD84BD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96F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E902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E902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98C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WE1MGQ1YmM0NzlmNTM1YjI4ZWEyMzcxZTA3YWYifQ=="/>
  </w:docVars>
  <w:rsids>
    <w:rsidRoot w:val="00505090"/>
    <w:rsid w:val="00012E63"/>
    <w:rsid w:val="000D15AA"/>
    <w:rsid w:val="00107D1F"/>
    <w:rsid w:val="002B101A"/>
    <w:rsid w:val="00484C65"/>
    <w:rsid w:val="00505090"/>
    <w:rsid w:val="005415A9"/>
    <w:rsid w:val="00574DC0"/>
    <w:rsid w:val="005E7754"/>
    <w:rsid w:val="006236C8"/>
    <w:rsid w:val="00627A39"/>
    <w:rsid w:val="00636C09"/>
    <w:rsid w:val="00665810"/>
    <w:rsid w:val="006E1F25"/>
    <w:rsid w:val="0075765D"/>
    <w:rsid w:val="00832DF5"/>
    <w:rsid w:val="00894E6C"/>
    <w:rsid w:val="00B717CA"/>
    <w:rsid w:val="00C15C21"/>
    <w:rsid w:val="00C8382D"/>
    <w:rsid w:val="00CF475C"/>
    <w:rsid w:val="00D42A3B"/>
    <w:rsid w:val="00DF1474"/>
    <w:rsid w:val="00E50935"/>
    <w:rsid w:val="00EC7024"/>
    <w:rsid w:val="00FE2A66"/>
    <w:rsid w:val="016C2CA8"/>
    <w:rsid w:val="017D752F"/>
    <w:rsid w:val="02C170CB"/>
    <w:rsid w:val="038F5634"/>
    <w:rsid w:val="044E3A22"/>
    <w:rsid w:val="04B070B1"/>
    <w:rsid w:val="04E71A2F"/>
    <w:rsid w:val="053E1DA4"/>
    <w:rsid w:val="07442078"/>
    <w:rsid w:val="075A3C3D"/>
    <w:rsid w:val="0807277F"/>
    <w:rsid w:val="08DA435D"/>
    <w:rsid w:val="08F01464"/>
    <w:rsid w:val="09B96D4E"/>
    <w:rsid w:val="0A2F1BEE"/>
    <w:rsid w:val="0AC86426"/>
    <w:rsid w:val="0B745860"/>
    <w:rsid w:val="0CB41F7A"/>
    <w:rsid w:val="0D1354BE"/>
    <w:rsid w:val="0D85104A"/>
    <w:rsid w:val="0F80090A"/>
    <w:rsid w:val="101D45F4"/>
    <w:rsid w:val="108D6C08"/>
    <w:rsid w:val="111016B8"/>
    <w:rsid w:val="112B7416"/>
    <w:rsid w:val="114953CB"/>
    <w:rsid w:val="116A65F4"/>
    <w:rsid w:val="123B24FC"/>
    <w:rsid w:val="124A10BB"/>
    <w:rsid w:val="12584A43"/>
    <w:rsid w:val="12C10983"/>
    <w:rsid w:val="12E06DD6"/>
    <w:rsid w:val="144A5ABE"/>
    <w:rsid w:val="151E0AC5"/>
    <w:rsid w:val="158E39DA"/>
    <w:rsid w:val="160632E1"/>
    <w:rsid w:val="17671DD7"/>
    <w:rsid w:val="19151AC7"/>
    <w:rsid w:val="19463723"/>
    <w:rsid w:val="1A345F7C"/>
    <w:rsid w:val="1B09565B"/>
    <w:rsid w:val="1B285AE1"/>
    <w:rsid w:val="1BF86EA0"/>
    <w:rsid w:val="1C543681"/>
    <w:rsid w:val="1C7A1FAC"/>
    <w:rsid w:val="1D0675C5"/>
    <w:rsid w:val="1D4B7790"/>
    <w:rsid w:val="1DC7406B"/>
    <w:rsid w:val="1DE52201"/>
    <w:rsid w:val="1E733517"/>
    <w:rsid w:val="1ED33FB6"/>
    <w:rsid w:val="20251BCD"/>
    <w:rsid w:val="203E47C7"/>
    <w:rsid w:val="20423B72"/>
    <w:rsid w:val="20713E96"/>
    <w:rsid w:val="208D7479"/>
    <w:rsid w:val="211B1C44"/>
    <w:rsid w:val="213D764D"/>
    <w:rsid w:val="21A659B2"/>
    <w:rsid w:val="224A27E1"/>
    <w:rsid w:val="227B7E62"/>
    <w:rsid w:val="22AF2E1B"/>
    <w:rsid w:val="23604113"/>
    <w:rsid w:val="237F64BA"/>
    <w:rsid w:val="24613B40"/>
    <w:rsid w:val="25010BDC"/>
    <w:rsid w:val="255611A5"/>
    <w:rsid w:val="25784489"/>
    <w:rsid w:val="257D2AB5"/>
    <w:rsid w:val="25962E88"/>
    <w:rsid w:val="25D9690F"/>
    <w:rsid w:val="27527437"/>
    <w:rsid w:val="279A2F30"/>
    <w:rsid w:val="27DD08F4"/>
    <w:rsid w:val="28AE3E61"/>
    <w:rsid w:val="28E97EDF"/>
    <w:rsid w:val="298429FC"/>
    <w:rsid w:val="29D35B53"/>
    <w:rsid w:val="2AF91E2F"/>
    <w:rsid w:val="2B556A15"/>
    <w:rsid w:val="2CDB4BCF"/>
    <w:rsid w:val="2D510EC7"/>
    <w:rsid w:val="2D657940"/>
    <w:rsid w:val="2DCF58A7"/>
    <w:rsid w:val="2E4E7677"/>
    <w:rsid w:val="2F1F7707"/>
    <w:rsid w:val="308D74DB"/>
    <w:rsid w:val="31B21E87"/>
    <w:rsid w:val="32B85FD7"/>
    <w:rsid w:val="333663FE"/>
    <w:rsid w:val="334E5EA9"/>
    <w:rsid w:val="343926B5"/>
    <w:rsid w:val="345A5CDB"/>
    <w:rsid w:val="34C63AEA"/>
    <w:rsid w:val="353C5263"/>
    <w:rsid w:val="35911F76"/>
    <w:rsid w:val="36B02E6D"/>
    <w:rsid w:val="36D851A6"/>
    <w:rsid w:val="378A42FC"/>
    <w:rsid w:val="378E3E77"/>
    <w:rsid w:val="38FD3CCF"/>
    <w:rsid w:val="394E78F1"/>
    <w:rsid w:val="3A2B2111"/>
    <w:rsid w:val="3A5209A5"/>
    <w:rsid w:val="3B1C74AC"/>
    <w:rsid w:val="3B543B7A"/>
    <w:rsid w:val="3BEB698B"/>
    <w:rsid w:val="3C5D2445"/>
    <w:rsid w:val="3C6603DD"/>
    <w:rsid w:val="3D547C4A"/>
    <w:rsid w:val="401E0929"/>
    <w:rsid w:val="402A0313"/>
    <w:rsid w:val="40823652"/>
    <w:rsid w:val="41D324A8"/>
    <w:rsid w:val="41ED059D"/>
    <w:rsid w:val="41F120E4"/>
    <w:rsid w:val="428A730D"/>
    <w:rsid w:val="42AA319B"/>
    <w:rsid w:val="42E63FD0"/>
    <w:rsid w:val="42FE7258"/>
    <w:rsid w:val="430E2532"/>
    <w:rsid w:val="434D20A0"/>
    <w:rsid w:val="43C110BA"/>
    <w:rsid w:val="43C14F05"/>
    <w:rsid w:val="45CF253C"/>
    <w:rsid w:val="460F3B08"/>
    <w:rsid w:val="46607F75"/>
    <w:rsid w:val="4682613E"/>
    <w:rsid w:val="46AB4E3A"/>
    <w:rsid w:val="4787137F"/>
    <w:rsid w:val="48564639"/>
    <w:rsid w:val="48E42798"/>
    <w:rsid w:val="4957563F"/>
    <w:rsid w:val="49DC5B65"/>
    <w:rsid w:val="4B2D633B"/>
    <w:rsid w:val="4BD9235C"/>
    <w:rsid w:val="4C8C211A"/>
    <w:rsid w:val="4D0B29BF"/>
    <w:rsid w:val="4D6A0186"/>
    <w:rsid w:val="4E2B7FDC"/>
    <w:rsid w:val="4F041FFC"/>
    <w:rsid w:val="4F936CC6"/>
    <w:rsid w:val="52734B8D"/>
    <w:rsid w:val="53456529"/>
    <w:rsid w:val="53FB0CF2"/>
    <w:rsid w:val="542B07EA"/>
    <w:rsid w:val="55332D15"/>
    <w:rsid w:val="565D002E"/>
    <w:rsid w:val="56D23C0D"/>
    <w:rsid w:val="582165AC"/>
    <w:rsid w:val="59192A09"/>
    <w:rsid w:val="59605E6B"/>
    <w:rsid w:val="5A64006D"/>
    <w:rsid w:val="5AAC4B06"/>
    <w:rsid w:val="5AEC68BB"/>
    <w:rsid w:val="5C403AA9"/>
    <w:rsid w:val="5E1360BA"/>
    <w:rsid w:val="5E262CA5"/>
    <w:rsid w:val="5F6C7F73"/>
    <w:rsid w:val="5F705A8F"/>
    <w:rsid w:val="5F7A7476"/>
    <w:rsid w:val="5FCE714B"/>
    <w:rsid w:val="5FD96ED7"/>
    <w:rsid w:val="609107A8"/>
    <w:rsid w:val="60C132FD"/>
    <w:rsid w:val="60E977C5"/>
    <w:rsid w:val="612C2AD6"/>
    <w:rsid w:val="613F5CC6"/>
    <w:rsid w:val="62186A97"/>
    <w:rsid w:val="63526744"/>
    <w:rsid w:val="64003AE6"/>
    <w:rsid w:val="64A261D1"/>
    <w:rsid w:val="653308D7"/>
    <w:rsid w:val="65391584"/>
    <w:rsid w:val="654603D3"/>
    <w:rsid w:val="664178F8"/>
    <w:rsid w:val="66AE6C06"/>
    <w:rsid w:val="675442FB"/>
    <w:rsid w:val="676A79D6"/>
    <w:rsid w:val="68336087"/>
    <w:rsid w:val="695D4175"/>
    <w:rsid w:val="69E564B6"/>
    <w:rsid w:val="6A6B466F"/>
    <w:rsid w:val="6A902328"/>
    <w:rsid w:val="6AC124E1"/>
    <w:rsid w:val="6ACB0FE5"/>
    <w:rsid w:val="6B0972E6"/>
    <w:rsid w:val="6C647D45"/>
    <w:rsid w:val="6DDE15FC"/>
    <w:rsid w:val="6E0E20CE"/>
    <w:rsid w:val="6E8C6A44"/>
    <w:rsid w:val="6F091A65"/>
    <w:rsid w:val="6F1B4D97"/>
    <w:rsid w:val="6F3F12E2"/>
    <w:rsid w:val="6F913D15"/>
    <w:rsid w:val="6FF2313D"/>
    <w:rsid w:val="704C7282"/>
    <w:rsid w:val="70586A53"/>
    <w:rsid w:val="714E6EA3"/>
    <w:rsid w:val="718E1F43"/>
    <w:rsid w:val="71D435AF"/>
    <w:rsid w:val="72AF5EF3"/>
    <w:rsid w:val="7334797A"/>
    <w:rsid w:val="73741484"/>
    <w:rsid w:val="73EA05CB"/>
    <w:rsid w:val="744D11B3"/>
    <w:rsid w:val="749A211F"/>
    <w:rsid w:val="74AB40F8"/>
    <w:rsid w:val="74C21E26"/>
    <w:rsid w:val="75CA0139"/>
    <w:rsid w:val="76EB4163"/>
    <w:rsid w:val="7759005A"/>
    <w:rsid w:val="77D4111D"/>
    <w:rsid w:val="781B5ADB"/>
    <w:rsid w:val="781F7F71"/>
    <w:rsid w:val="79AD57E2"/>
    <w:rsid w:val="79D12015"/>
    <w:rsid w:val="7B1F5E6F"/>
    <w:rsid w:val="7BEC535D"/>
    <w:rsid w:val="7C173056"/>
    <w:rsid w:val="7C2718F7"/>
    <w:rsid w:val="7D053187"/>
    <w:rsid w:val="7D6E5725"/>
    <w:rsid w:val="7E691715"/>
    <w:rsid w:val="7EDF693E"/>
    <w:rsid w:val="7F080287"/>
    <w:rsid w:val="7F7A5396"/>
    <w:rsid w:val="7FD34815"/>
    <w:rsid w:val="7FF507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6"/>
      <w:szCs w:val="46"/>
      <w:lang w:val="en-US" w:eastAsia="en-US" w:bidi="ar-SA"/>
    </w:rPr>
  </w:style>
  <w:style w:type="paragraph" w:styleId="4">
    <w:name w:val="Body Text Indent"/>
    <w:basedOn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2143</Words>
  <Characters>2269</Characters>
  <Lines>8</Lines>
  <Paragraphs>2</Paragraphs>
  <TotalTime>0</TotalTime>
  <ScaleCrop>false</ScaleCrop>
  <LinksUpToDate>false</LinksUpToDate>
  <CharactersWithSpaces>2275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2019-03-14T06:01:00Z</dcterms:created>
  <dc:creator>user</dc:creator>
  <cp:lastModifiedBy>张宁宁</cp:lastModifiedBy>
  <cp:lastPrinted>2024-03-07T03:29:00Z</cp:lastPrinted>
  <dcterms:modified xsi:type="dcterms:W3CDTF">2026-06-10T01:15:06Z</dcterms:modified>
  <dc:title>中国戏曲学院教务处文件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FE7E7A78957A42A0B6187D96ACE0A5DC_13</vt:lpwstr>
  </property>
  <property fmtid="{D5CDD505-2E9C-101B-9397-08002B2CF9AE}" pid="4" name="KSOTemplateDocerSaveRecord">
    <vt:lpwstr>eyJoZGlkIjoiYTRhOWE1MGQ1YmM0NzlmNTM1YjI4ZWEyMzcxZTA3YWYiLCJ1c2VySWQiOiI0NTAxMjg4NjcifQ==</vt:lpwstr>
  </property>
</Properties>
</file>